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06ED" w:rsidRDefault="006C06ED" w:rsidP="006C06ED">
      <w:pPr>
        <w:jc w:val="both"/>
        <w:rPr>
          <w:rFonts w:ascii="Times New Roman" w:hAnsi="Times New Roman" w:cs="Times New Roman"/>
          <w:sz w:val="24"/>
          <w:szCs w:val="24"/>
        </w:rPr>
      </w:pPr>
      <w:r w:rsidRPr="006C06ED">
        <w:rPr>
          <w:rFonts w:ascii="Times New Roman" w:hAnsi="Times New Roman" w:cs="Times New Roman"/>
          <w:sz w:val="24"/>
          <w:szCs w:val="24"/>
        </w:rPr>
        <w:t>Temeljem članka 25 Statuta Lokalne akcijske grupe Vuka – Dunav (28. ožujka 2014. godine), Skupština Lokalne akcijske grupe Vuka – Dunav dana 17. veljače 2015. godine donosi</w:t>
      </w:r>
    </w:p>
    <w:p w:rsidR="006C06ED" w:rsidRPr="006C06ED" w:rsidRDefault="006C06ED" w:rsidP="006C06ED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pPr w:leftFromText="180" w:rightFromText="180" w:vertAnchor="text" w:tblpY="1"/>
        <w:tblOverlap w:val="never"/>
        <w:tblW w:w="9634" w:type="dxa"/>
        <w:tblLook w:val="04A0" w:firstRow="1" w:lastRow="0" w:firstColumn="1" w:lastColumn="0" w:noHBand="0" w:noVBand="1"/>
      </w:tblPr>
      <w:tblGrid>
        <w:gridCol w:w="3821"/>
        <w:gridCol w:w="3076"/>
        <w:gridCol w:w="45"/>
        <w:gridCol w:w="2692"/>
      </w:tblGrid>
      <w:tr w:rsidR="005A52E4" w:rsidTr="006C06ED">
        <w:trPr>
          <w:trHeight w:val="566"/>
        </w:trPr>
        <w:tc>
          <w:tcPr>
            <w:tcW w:w="9634" w:type="dxa"/>
            <w:gridSpan w:val="4"/>
            <w:shd w:val="clear" w:color="auto" w:fill="E7E6E6" w:themeFill="background2"/>
            <w:vAlign w:val="center"/>
          </w:tcPr>
          <w:p w:rsidR="005A52E4" w:rsidRPr="005A52E4" w:rsidRDefault="005A52E4" w:rsidP="006C06ED">
            <w:pPr>
              <w:jc w:val="center"/>
              <w:rPr>
                <w:rFonts w:ascii="Times New Roman" w:hAnsi="Times New Roman" w:cs="Times New Roman"/>
                <w:b/>
                <w:sz w:val="32"/>
                <w:szCs w:val="24"/>
              </w:rPr>
            </w:pPr>
            <w:r w:rsidRPr="005A52E4">
              <w:rPr>
                <w:rFonts w:ascii="Times New Roman" w:hAnsi="Times New Roman" w:cs="Times New Roman"/>
                <w:b/>
                <w:sz w:val="32"/>
                <w:szCs w:val="24"/>
              </w:rPr>
              <w:t>FINANCIJSKI PLAN ZA 2015. GODINU</w:t>
            </w:r>
          </w:p>
        </w:tc>
      </w:tr>
      <w:tr w:rsidR="008608B2" w:rsidTr="006C06ED">
        <w:tc>
          <w:tcPr>
            <w:tcW w:w="9634" w:type="dxa"/>
            <w:gridSpan w:val="4"/>
            <w:shd w:val="clear" w:color="auto" w:fill="FFF2CC" w:themeFill="accent4" w:themeFillTint="33"/>
          </w:tcPr>
          <w:p w:rsidR="008608B2" w:rsidRPr="008608B2" w:rsidRDefault="008608B2" w:rsidP="006C06ED">
            <w:pPr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PLAN PRIHODA ZA 2015. godinu</w:t>
            </w:r>
          </w:p>
        </w:tc>
      </w:tr>
      <w:tr w:rsidR="0094133D" w:rsidTr="006C06ED">
        <w:tc>
          <w:tcPr>
            <w:tcW w:w="6897" w:type="dxa"/>
            <w:gridSpan w:val="2"/>
            <w:shd w:val="clear" w:color="auto" w:fill="FFFFFF" w:themeFill="background1"/>
          </w:tcPr>
          <w:p w:rsidR="0094133D" w:rsidRPr="0094133D" w:rsidRDefault="0094133D" w:rsidP="006C06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13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 </w:t>
            </w:r>
            <w:r w:rsidRPr="0094133D">
              <w:rPr>
                <w:rFonts w:ascii="Times New Roman" w:hAnsi="Times New Roman" w:cs="Times New Roman"/>
                <w:sz w:val="24"/>
                <w:szCs w:val="24"/>
              </w:rPr>
              <w:t>Agencija za plaćanja u poljoprivredi, ribarstvu i ruralnom razvoju (zaduženje za 4. kvartal 2014. godine)</w:t>
            </w:r>
          </w:p>
        </w:tc>
        <w:tc>
          <w:tcPr>
            <w:tcW w:w="2737" w:type="dxa"/>
            <w:gridSpan w:val="2"/>
            <w:shd w:val="clear" w:color="auto" w:fill="FFFFFF" w:themeFill="background1"/>
          </w:tcPr>
          <w:p w:rsidR="0094133D" w:rsidRPr="005A52E4" w:rsidRDefault="0094133D" w:rsidP="006C06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52E4">
              <w:rPr>
                <w:rFonts w:ascii="Times New Roman" w:hAnsi="Times New Roman" w:cs="Times New Roman"/>
                <w:b/>
                <w:sz w:val="24"/>
                <w:szCs w:val="24"/>
              </w:rPr>
              <w:t>96.019,43</w:t>
            </w:r>
          </w:p>
        </w:tc>
      </w:tr>
      <w:tr w:rsidR="0094133D" w:rsidTr="006C06ED">
        <w:trPr>
          <w:trHeight w:val="367"/>
        </w:trPr>
        <w:tc>
          <w:tcPr>
            <w:tcW w:w="6897" w:type="dxa"/>
            <w:gridSpan w:val="2"/>
            <w:shd w:val="clear" w:color="auto" w:fill="FFFFFF" w:themeFill="background1"/>
          </w:tcPr>
          <w:p w:rsidR="009145AF" w:rsidRPr="009145AF" w:rsidRDefault="0094133D" w:rsidP="006C06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13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 </w:t>
            </w:r>
            <w:r w:rsidRPr="0094133D">
              <w:rPr>
                <w:rFonts w:ascii="Times New Roman" w:hAnsi="Times New Roman" w:cs="Times New Roman"/>
                <w:sz w:val="24"/>
                <w:szCs w:val="24"/>
              </w:rPr>
              <w:t>Agencija za plaćanja u poljoprivredi, ribarstvu i ruralnom razvoju</w:t>
            </w:r>
            <w:r w:rsidR="009145AF">
              <w:rPr>
                <w:rFonts w:ascii="Times New Roman" w:hAnsi="Times New Roman" w:cs="Times New Roman"/>
                <w:sz w:val="24"/>
                <w:szCs w:val="24"/>
              </w:rPr>
              <w:t xml:space="preserve"> (1.- 3. kvartal 2015. godine)</w:t>
            </w:r>
          </w:p>
        </w:tc>
        <w:tc>
          <w:tcPr>
            <w:tcW w:w="2737" w:type="dxa"/>
            <w:gridSpan w:val="2"/>
            <w:shd w:val="clear" w:color="auto" w:fill="FFFFFF" w:themeFill="background1"/>
          </w:tcPr>
          <w:p w:rsidR="0094133D" w:rsidRPr="005A52E4" w:rsidRDefault="0094133D" w:rsidP="006C06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52E4">
              <w:rPr>
                <w:rFonts w:ascii="Times New Roman" w:hAnsi="Times New Roman" w:cs="Times New Roman"/>
                <w:b/>
                <w:sz w:val="24"/>
                <w:szCs w:val="24"/>
              </w:rPr>
              <w:t>354.000,00</w:t>
            </w:r>
          </w:p>
        </w:tc>
      </w:tr>
      <w:tr w:rsidR="0094133D" w:rsidTr="006C06ED">
        <w:trPr>
          <w:trHeight w:val="371"/>
        </w:trPr>
        <w:tc>
          <w:tcPr>
            <w:tcW w:w="6897" w:type="dxa"/>
            <w:gridSpan w:val="2"/>
            <w:shd w:val="clear" w:color="auto" w:fill="FFFFFF" w:themeFill="background1"/>
          </w:tcPr>
          <w:p w:rsidR="0094133D" w:rsidRPr="0094133D" w:rsidRDefault="0094133D" w:rsidP="006C06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133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94133D">
              <w:rPr>
                <w:rFonts w:ascii="Times New Roman" w:hAnsi="Times New Roman" w:cs="Times New Roman"/>
                <w:sz w:val="24"/>
                <w:szCs w:val="24"/>
              </w:rPr>
              <w:t>. Nacionalna zaklada za civilno društvo (predfinanciranje)</w:t>
            </w:r>
          </w:p>
        </w:tc>
        <w:tc>
          <w:tcPr>
            <w:tcW w:w="2737" w:type="dxa"/>
            <w:gridSpan w:val="2"/>
            <w:shd w:val="clear" w:color="auto" w:fill="FFFFFF" w:themeFill="background1"/>
          </w:tcPr>
          <w:p w:rsidR="0094133D" w:rsidRPr="005A52E4" w:rsidRDefault="0094133D" w:rsidP="006C06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52E4">
              <w:rPr>
                <w:rFonts w:ascii="Times New Roman" w:hAnsi="Times New Roman" w:cs="Times New Roman"/>
                <w:b/>
                <w:sz w:val="24"/>
                <w:szCs w:val="24"/>
              </w:rPr>
              <w:t>100.000,00</w:t>
            </w:r>
          </w:p>
        </w:tc>
      </w:tr>
      <w:tr w:rsidR="0094133D" w:rsidTr="006C06ED">
        <w:trPr>
          <w:trHeight w:val="374"/>
        </w:trPr>
        <w:tc>
          <w:tcPr>
            <w:tcW w:w="6897" w:type="dxa"/>
            <w:gridSpan w:val="2"/>
            <w:shd w:val="clear" w:color="auto" w:fill="FFFFFF" w:themeFill="background1"/>
          </w:tcPr>
          <w:p w:rsidR="0094133D" w:rsidRPr="0094133D" w:rsidRDefault="0094133D" w:rsidP="006C06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13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4. </w:t>
            </w:r>
            <w:r w:rsidRPr="0094133D">
              <w:rPr>
                <w:rFonts w:ascii="Times New Roman" w:hAnsi="Times New Roman" w:cs="Times New Roman"/>
                <w:sz w:val="24"/>
                <w:szCs w:val="24"/>
              </w:rPr>
              <w:t>Članarine</w:t>
            </w:r>
          </w:p>
        </w:tc>
        <w:tc>
          <w:tcPr>
            <w:tcW w:w="2737" w:type="dxa"/>
            <w:gridSpan w:val="2"/>
            <w:shd w:val="clear" w:color="auto" w:fill="FFFFFF" w:themeFill="background1"/>
          </w:tcPr>
          <w:p w:rsidR="0094133D" w:rsidRPr="005A52E4" w:rsidRDefault="0094133D" w:rsidP="0076781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52E4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76781B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5A52E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76781B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5A52E4">
              <w:rPr>
                <w:rFonts w:ascii="Times New Roman" w:hAnsi="Times New Roman" w:cs="Times New Roman"/>
                <w:b/>
                <w:sz w:val="24"/>
                <w:szCs w:val="24"/>
              </w:rPr>
              <w:t>29,00</w:t>
            </w:r>
          </w:p>
        </w:tc>
      </w:tr>
      <w:tr w:rsidR="0094133D" w:rsidTr="006C06ED">
        <w:trPr>
          <w:trHeight w:val="364"/>
        </w:trPr>
        <w:tc>
          <w:tcPr>
            <w:tcW w:w="6897" w:type="dxa"/>
            <w:gridSpan w:val="2"/>
            <w:shd w:val="clear" w:color="auto" w:fill="FFFFFF" w:themeFill="background1"/>
          </w:tcPr>
          <w:p w:rsidR="0094133D" w:rsidRPr="0094133D" w:rsidRDefault="0094133D" w:rsidP="006C06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13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5. </w:t>
            </w:r>
            <w:r w:rsidRPr="0094133D">
              <w:rPr>
                <w:rFonts w:ascii="Times New Roman" w:hAnsi="Times New Roman" w:cs="Times New Roman"/>
                <w:sz w:val="24"/>
                <w:szCs w:val="24"/>
              </w:rPr>
              <w:t>Donacije</w:t>
            </w:r>
          </w:p>
        </w:tc>
        <w:tc>
          <w:tcPr>
            <w:tcW w:w="2737" w:type="dxa"/>
            <w:gridSpan w:val="2"/>
            <w:shd w:val="clear" w:color="auto" w:fill="FFFFFF" w:themeFill="background1"/>
          </w:tcPr>
          <w:p w:rsidR="0094133D" w:rsidRPr="005A52E4" w:rsidRDefault="009145AF" w:rsidP="006C06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94133D" w:rsidRPr="005A52E4">
              <w:rPr>
                <w:rFonts w:ascii="Times New Roman" w:hAnsi="Times New Roman" w:cs="Times New Roman"/>
                <w:b/>
                <w:sz w:val="24"/>
                <w:szCs w:val="24"/>
              </w:rPr>
              <w:t>0.000,00</w:t>
            </w:r>
          </w:p>
        </w:tc>
      </w:tr>
      <w:tr w:rsidR="0094133D" w:rsidTr="006C06ED">
        <w:trPr>
          <w:trHeight w:val="368"/>
        </w:trPr>
        <w:tc>
          <w:tcPr>
            <w:tcW w:w="6897" w:type="dxa"/>
            <w:gridSpan w:val="2"/>
            <w:shd w:val="clear" w:color="auto" w:fill="FFFFFF" w:themeFill="background1"/>
          </w:tcPr>
          <w:p w:rsidR="0094133D" w:rsidRPr="0094133D" w:rsidRDefault="0094133D" w:rsidP="006C06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13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6. </w:t>
            </w:r>
            <w:r w:rsidRPr="0094133D">
              <w:rPr>
                <w:rFonts w:ascii="Times New Roman" w:hAnsi="Times New Roman" w:cs="Times New Roman"/>
                <w:sz w:val="24"/>
                <w:szCs w:val="24"/>
              </w:rPr>
              <w:t>Ostali izvori (EU fondovi, Nac. fondovi)</w:t>
            </w:r>
          </w:p>
        </w:tc>
        <w:tc>
          <w:tcPr>
            <w:tcW w:w="2737" w:type="dxa"/>
            <w:gridSpan w:val="2"/>
            <w:shd w:val="clear" w:color="auto" w:fill="FFFFFF" w:themeFill="background1"/>
          </w:tcPr>
          <w:p w:rsidR="0094133D" w:rsidRDefault="00B63D0A" w:rsidP="006C06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94133D" w:rsidRPr="005A52E4">
              <w:rPr>
                <w:rFonts w:ascii="Times New Roman" w:hAnsi="Times New Roman" w:cs="Times New Roman"/>
                <w:b/>
                <w:sz w:val="24"/>
                <w:szCs w:val="24"/>
              </w:rPr>
              <w:t>0.000,00</w:t>
            </w:r>
          </w:p>
          <w:p w:rsidR="005A52E4" w:rsidRPr="005A52E4" w:rsidRDefault="005A52E4" w:rsidP="006C06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63D0A" w:rsidTr="006C06ED">
        <w:trPr>
          <w:trHeight w:val="368"/>
        </w:trPr>
        <w:tc>
          <w:tcPr>
            <w:tcW w:w="6897" w:type="dxa"/>
            <w:gridSpan w:val="2"/>
            <w:shd w:val="clear" w:color="auto" w:fill="FFFFFF" w:themeFill="background1"/>
          </w:tcPr>
          <w:p w:rsidR="00B63D0A" w:rsidRPr="0094133D" w:rsidRDefault="00B63D0A" w:rsidP="006C06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7. </w:t>
            </w:r>
            <w:r w:rsidRPr="00B63D0A">
              <w:rPr>
                <w:rFonts w:ascii="Times New Roman" w:hAnsi="Times New Roman" w:cs="Times New Roman"/>
                <w:sz w:val="24"/>
                <w:szCs w:val="24"/>
              </w:rPr>
              <w:t>Prihodi PRR 2014.-2020. (LRS LAG Vuka- Dunav)</w:t>
            </w:r>
          </w:p>
        </w:tc>
        <w:tc>
          <w:tcPr>
            <w:tcW w:w="2737" w:type="dxa"/>
            <w:gridSpan w:val="2"/>
            <w:shd w:val="clear" w:color="auto" w:fill="FFFFFF" w:themeFill="background1"/>
          </w:tcPr>
          <w:p w:rsidR="00B63D0A" w:rsidRPr="005A52E4" w:rsidRDefault="00B63D0A" w:rsidP="006C06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100.000,00</w:t>
            </w:r>
          </w:p>
        </w:tc>
      </w:tr>
      <w:tr w:rsidR="0094133D" w:rsidTr="006C06ED">
        <w:tc>
          <w:tcPr>
            <w:tcW w:w="6897" w:type="dxa"/>
            <w:gridSpan w:val="2"/>
            <w:shd w:val="clear" w:color="auto" w:fill="FFF2CC" w:themeFill="accent4" w:themeFillTint="33"/>
          </w:tcPr>
          <w:p w:rsidR="0094133D" w:rsidRDefault="0094133D" w:rsidP="006C06ED">
            <w:pPr>
              <w:jc w:val="right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UKUPNO:</w:t>
            </w:r>
          </w:p>
        </w:tc>
        <w:tc>
          <w:tcPr>
            <w:tcW w:w="2737" w:type="dxa"/>
            <w:gridSpan w:val="2"/>
            <w:shd w:val="clear" w:color="auto" w:fill="FFF2CC" w:themeFill="accent4" w:themeFillTint="33"/>
          </w:tcPr>
          <w:p w:rsidR="0094133D" w:rsidRDefault="00B63D0A" w:rsidP="0076781B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8</w:t>
            </w:r>
            <w:r w:rsidR="009145AF">
              <w:rPr>
                <w:rFonts w:ascii="Times New Roman" w:hAnsi="Times New Roman" w:cs="Times New Roman"/>
                <w:b/>
                <w:sz w:val="28"/>
                <w:szCs w:val="24"/>
              </w:rPr>
              <w:t>6</w:t>
            </w:r>
            <w:r w:rsidR="0076781B">
              <w:rPr>
                <w:rFonts w:ascii="Times New Roman" w:hAnsi="Times New Roman" w:cs="Times New Roman"/>
                <w:b/>
                <w:sz w:val="28"/>
                <w:szCs w:val="24"/>
              </w:rPr>
              <w:t>3</w:t>
            </w:r>
            <w:r w:rsidR="0094133D">
              <w:rPr>
                <w:rFonts w:ascii="Times New Roman" w:hAnsi="Times New Roman" w:cs="Times New Roman"/>
                <w:b/>
                <w:sz w:val="28"/>
                <w:szCs w:val="24"/>
              </w:rPr>
              <w:t>.</w:t>
            </w:r>
            <w:r w:rsidR="0076781B">
              <w:rPr>
                <w:rFonts w:ascii="Times New Roman" w:hAnsi="Times New Roman" w:cs="Times New Roman"/>
                <w:b/>
                <w:sz w:val="28"/>
                <w:szCs w:val="24"/>
              </w:rPr>
              <w:t>8</w:t>
            </w:r>
            <w:r w:rsidR="0094133D">
              <w:rPr>
                <w:rFonts w:ascii="Times New Roman" w:hAnsi="Times New Roman" w:cs="Times New Roman"/>
                <w:b/>
                <w:sz w:val="28"/>
                <w:szCs w:val="24"/>
              </w:rPr>
              <w:t>48,43</w:t>
            </w:r>
          </w:p>
        </w:tc>
      </w:tr>
      <w:tr w:rsidR="008608B2" w:rsidTr="006C06ED">
        <w:tc>
          <w:tcPr>
            <w:tcW w:w="9634" w:type="dxa"/>
            <w:gridSpan w:val="4"/>
            <w:shd w:val="clear" w:color="auto" w:fill="BDD6EE" w:themeFill="accent1" w:themeFillTint="66"/>
          </w:tcPr>
          <w:p w:rsidR="008608B2" w:rsidRPr="008608B2" w:rsidRDefault="008608B2" w:rsidP="006C06ED">
            <w:pPr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8608B2">
              <w:rPr>
                <w:rFonts w:ascii="Times New Roman" w:hAnsi="Times New Roman" w:cs="Times New Roman"/>
                <w:b/>
                <w:sz w:val="28"/>
                <w:szCs w:val="24"/>
              </w:rPr>
              <w:t>PLAN RASHODA ZA 2015. godinu</w:t>
            </w:r>
          </w:p>
        </w:tc>
      </w:tr>
      <w:tr w:rsidR="008608B2" w:rsidTr="006C06ED">
        <w:tc>
          <w:tcPr>
            <w:tcW w:w="9634" w:type="dxa"/>
            <w:gridSpan w:val="4"/>
            <w:shd w:val="clear" w:color="auto" w:fill="BDD6EE" w:themeFill="accent1" w:themeFillTint="66"/>
          </w:tcPr>
          <w:p w:rsidR="008608B2" w:rsidRDefault="008608B2" w:rsidP="006C06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 Podmjera 1 (Max:200.000,00 kn)</w:t>
            </w:r>
          </w:p>
        </w:tc>
      </w:tr>
      <w:tr w:rsidR="000E4ED3" w:rsidTr="006C06ED">
        <w:tc>
          <w:tcPr>
            <w:tcW w:w="3821" w:type="dxa"/>
          </w:tcPr>
          <w:p w:rsidR="000E4ED3" w:rsidRDefault="000E4ED3" w:rsidP="006C06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Aktivnost</w:t>
            </w:r>
          </w:p>
        </w:tc>
        <w:tc>
          <w:tcPr>
            <w:tcW w:w="3121" w:type="dxa"/>
            <w:gridSpan w:val="2"/>
          </w:tcPr>
          <w:p w:rsidR="000E4ED3" w:rsidRDefault="000E4ED3" w:rsidP="006C06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Izdatak</w:t>
            </w:r>
          </w:p>
        </w:tc>
        <w:tc>
          <w:tcPr>
            <w:tcW w:w="2692" w:type="dxa"/>
          </w:tcPr>
          <w:p w:rsidR="000E4ED3" w:rsidRDefault="000E4ED3" w:rsidP="006C06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Trošak (kn)</w:t>
            </w:r>
          </w:p>
        </w:tc>
      </w:tr>
      <w:tr w:rsidR="000E4ED3" w:rsidTr="006C06ED">
        <w:tc>
          <w:tcPr>
            <w:tcW w:w="3821" w:type="dxa"/>
          </w:tcPr>
          <w:p w:rsidR="002F7777" w:rsidRDefault="002F7777" w:rsidP="006C06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1.1. </w:t>
            </w:r>
          </w:p>
          <w:p w:rsidR="000E4ED3" w:rsidRDefault="000E4ED3" w:rsidP="006C06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7777">
              <w:rPr>
                <w:rFonts w:ascii="Times New Roman" w:hAnsi="Times New Roman" w:cs="Times New Roman"/>
                <w:b/>
                <w:sz w:val="24"/>
                <w:szCs w:val="24"/>
              </w:rPr>
              <w:t>202.1.1.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F012B">
              <w:rPr>
                <w:rFonts w:ascii="Times New Roman" w:hAnsi="Times New Roman" w:cs="Times New Roman"/>
                <w:sz w:val="24"/>
                <w:szCs w:val="24"/>
              </w:rPr>
              <w:t>Izrada studija za područje LAG-a (socio-ekonomske, regionalne, marketinške i dr.)</w:t>
            </w:r>
          </w:p>
        </w:tc>
        <w:tc>
          <w:tcPr>
            <w:tcW w:w="3121" w:type="dxa"/>
            <w:gridSpan w:val="2"/>
            <w:vAlign w:val="center"/>
          </w:tcPr>
          <w:p w:rsidR="000E4ED3" w:rsidRDefault="000E4ED3" w:rsidP="006C06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202.1.1.1. </w:t>
            </w:r>
            <w:r w:rsidRPr="000F012B">
              <w:rPr>
                <w:rFonts w:ascii="Times New Roman" w:hAnsi="Times New Roman" w:cs="Times New Roman"/>
                <w:sz w:val="24"/>
                <w:szCs w:val="24"/>
              </w:rPr>
              <w:t>Usluge stručnjaka</w:t>
            </w:r>
          </w:p>
          <w:p w:rsidR="000E4ED3" w:rsidRDefault="000E4ED3" w:rsidP="006C06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2" w:type="dxa"/>
            <w:vAlign w:val="center"/>
          </w:tcPr>
          <w:p w:rsidR="000E4ED3" w:rsidRDefault="000E4ED3" w:rsidP="006C06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15.000,00</w:t>
            </w:r>
          </w:p>
        </w:tc>
      </w:tr>
      <w:tr w:rsidR="000E4ED3" w:rsidTr="006C06ED">
        <w:trPr>
          <w:trHeight w:val="720"/>
        </w:trPr>
        <w:tc>
          <w:tcPr>
            <w:tcW w:w="3821" w:type="dxa"/>
            <w:vMerge w:val="restart"/>
          </w:tcPr>
          <w:p w:rsidR="002F7777" w:rsidRDefault="002F7777" w:rsidP="006C06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1.2. </w:t>
            </w:r>
          </w:p>
          <w:p w:rsidR="000E4ED3" w:rsidRDefault="000E4ED3" w:rsidP="006C06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202.1.2. </w:t>
            </w:r>
            <w:r w:rsidRPr="00516540">
              <w:rPr>
                <w:rFonts w:ascii="Times New Roman" w:hAnsi="Times New Roman" w:cs="Times New Roman"/>
                <w:sz w:val="24"/>
                <w:szCs w:val="24"/>
              </w:rPr>
              <w:t>Usavršavanje i obrazovanje  zaposlenika, volontera i članova LAG-a</w:t>
            </w:r>
          </w:p>
        </w:tc>
        <w:tc>
          <w:tcPr>
            <w:tcW w:w="3121" w:type="dxa"/>
            <w:gridSpan w:val="2"/>
          </w:tcPr>
          <w:p w:rsidR="000E4ED3" w:rsidRDefault="000E4ED3" w:rsidP="006C06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202.1.2.1. </w:t>
            </w:r>
            <w:r w:rsidRPr="00516540">
              <w:rPr>
                <w:rFonts w:ascii="Times New Roman" w:hAnsi="Times New Roman" w:cs="Times New Roman"/>
                <w:sz w:val="24"/>
                <w:szCs w:val="24"/>
              </w:rPr>
              <w:t>Usluge stručnjaka</w:t>
            </w:r>
          </w:p>
        </w:tc>
        <w:tc>
          <w:tcPr>
            <w:tcW w:w="2692" w:type="dxa"/>
          </w:tcPr>
          <w:p w:rsidR="000E4ED3" w:rsidRDefault="000E4ED3" w:rsidP="006C06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60.000,00</w:t>
            </w:r>
          </w:p>
        </w:tc>
      </w:tr>
      <w:tr w:rsidR="000E4ED3" w:rsidTr="006C06ED">
        <w:trPr>
          <w:trHeight w:val="1455"/>
        </w:trPr>
        <w:tc>
          <w:tcPr>
            <w:tcW w:w="3821" w:type="dxa"/>
            <w:vMerge/>
          </w:tcPr>
          <w:p w:rsidR="000E4ED3" w:rsidRDefault="000E4ED3" w:rsidP="006C06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21" w:type="dxa"/>
            <w:gridSpan w:val="2"/>
          </w:tcPr>
          <w:p w:rsidR="000E4ED3" w:rsidRDefault="000E4ED3" w:rsidP="006C06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202.1.2.4.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Usluga korištenja opskrbe pripremljenom  hranom i pićem sudionika</w:t>
            </w:r>
          </w:p>
          <w:p w:rsidR="000E4ED3" w:rsidRPr="00516540" w:rsidRDefault="000E4ED3" w:rsidP="006C06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</w:tcPr>
          <w:p w:rsidR="000E4ED3" w:rsidRDefault="000E4ED3" w:rsidP="006C06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2.000,00</w:t>
            </w:r>
          </w:p>
        </w:tc>
      </w:tr>
      <w:tr w:rsidR="000E4ED3" w:rsidTr="006C06ED">
        <w:trPr>
          <w:trHeight w:val="186"/>
        </w:trPr>
        <w:tc>
          <w:tcPr>
            <w:tcW w:w="3821" w:type="dxa"/>
            <w:vMerge/>
          </w:tcPr>
          <w:p w:rsidR="000E4ED3" w:rsidRDefault="000E4ED3" w:rsidP="006C06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21" w:type="dxa"/>
            <w:gridSpan w:val="2"/>
          </w:tcPr>
          <w:p w:rsidR="000E4ED3" w:rsidRPr="008D3709" w:rsidRDefault="000E4ED3" w:rsidP="006C06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202.1.2.5.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Naknade, kotizacije i pretplate za časopise i magazine</w:t>
            </w:r>
          </w:p>
        </w:tc>
        <w:tc>
          <w:tcPr>
            <w:tcW w:w="2692" w:type="dxa"/>
          </w:tcPr>
          <w:p w:rsidR="000E4ED3" w:rsidRDefault="000E4ED3" w:rsidP="006C06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300,00</w:t>
            </w:r>
          </w:p>
        </w:tc>
      </w:tr>
      <w:tr w:rsidR="000E4ED3" w:rsidTr="006C06ED">
        <w:trPr>
          <w:trHeight w:val="615"/>
        </w:trPr>
        <w:tc>
          <w:tcPr>
            <w:tcW w:w="3821" w:type="dxa"/>
            <w:vMerge w:val="restart"/>
          </w:tcPr>
          <w:p w:rsidR="002F7777" w:rsidRDefault="002F7777" w:rsidP="006C06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1.3.</w:t>
            </w:r>
          </w:p>
          <w:p w:rsidR="000E4ED3" w:rsidRPr="008D3709" w:rsidRDefault="000E4ED3" w:rsidP="006C06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202.1.3.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Animacija, izrada promidžbenih materijala i organizacija promidžbenih materijala za članove i stanovnike LAG-a</w:t>
            </w:r>
          </w:p>
        </w:tc>
        <w:tc>
          <w:tcPr>
            <w:tcW w:w="3121" w:type="dxa"/>
            <w:gridSpan w:val="2"/>
          </w:tcPr>
          <w:p w:rsidR="000E4ED3" w:rsidRPr="008D3709" w:rsidRDefault="000E4ED3" w:rsidP="006C06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202.1.3.1.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Usluge stručnjaka</w:t>
            </w:r>
          </w:p>
        </w:tc>
        <w:tc>
          <w:tcPr>
            <w:tcW w:w="2692" w:type="dxa"/>
          </w:tcPr>
          <w:p w:rsidR="000E4ED3" w:rsidRDefault="000E4ED3" w:rsidP="006C06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8.000,00</w:t>
            </w:r>
          </w:p>
        </w:tc>
      </w:tr>
      <w:tr w:rsidR="000E4ED3" w:rsidTr="006C06ED">
        <w:trPr>
          <w:trHeight w:val="1425"/>
        </w:trPr>
        <w:tc>
          <w:tcPr>
            <w:tcW w:w="3821" w:type="dxa"/>
            <w:vMerge/>
          </w:tcPr>
          <w:p w:rsidR="000E4ED3" w:rsidRDefault="000E4ED3" w:rsidP="006C06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21" w:type="dxa"/>
            <w:gridSpan w:val="2"/>
          </w:tcPr>
          <w:p w:rsidR="000E4ED3" w:rsidRDefault="000E4ED3" w:rsidP="006C06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202.1.3.4.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Usluga korištenja opskrbe pripremljenom hranom i pićem sudionika</w:t>
            </w:r>
          </w:p>
          <w:p w:rsidR="000E4ED3" w:rsidRPr="008D3709" w:rsidRDefault="000E4ED3" w:rsidP="006C06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</w:tcPr>
          <w:p w:rsidR="000E4ED3" w:rsidRDefault="000E4ED3" w:rsidP="006C06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6.000,00</w:t>
            </w:r>
          </w:p>
        </w:tc>
      </w:tr>
      <w:tr w:rsidR="000E4ED3" w:rsidTr="006C06ED">
        <w:trPr>
          <w:trHeight w:val="216"/>
        </w:trPr>
        <w:tc>
          <w:tcPr>
            <w:tcW w:w="3821" w:type="dxa"/>
            <w:vMerge/>
          </w:tcPr>
          <w:p w:rsidR="000E4ED3" w:rsidRDefault="000E4ED3" w:rsidP="006C06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21" w:type="dxa"/>
            <w:gridSpan w:val="2"/>
          </w:tcPr>
          <w:p w:rsidR="000E4ED3" w:rsidRPr="008D3709" w:rsidRDefault="000E4ED3" w:rsidP="006C06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202.1.3.5.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Izrada, umnažanje i podjela promotivnih materijala</w:t>
            </w:r>
          </w:p>
        </w:tc>
        <w:tc>
          <w:tcPr>
            <w:tcW w:w="2692" w:type="dxa"/>
          </w:tcPr>
          <w:p w:rsidR="000E4ED3" w:rsidRDefault="000E4ED3" w:rsidP="006C06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30.000,00</w:t>
            </w:r>
          </w:p>
        </w:tc>
      </w:tr>
      <w:tr w:rsidR="000E4ED3" w:rsidTr="006C06ED">
        <w:trPr>
          <w:trHeight w:val="1155"/>
        </w:trPr>
        <w:tc>
          <w:tcPr>
            <w:tcW w:w="3821" w:type="dxa"/>
            <w:vMerge w:val="restart"/>
          </w:tcPr>
          <w:p w:rsidR="002F7777" w:rsidRDefault="002F7777" w:rsidP="006C06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1.4.</w:t>
            </w:r>
          </w:p>
          <w:p w:rsidR="000E4ED3" w:rsidRPr="00E70DED" w:rsidRDefault="000E4ED3" w:rsidP="006C06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202.1.4.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Sudjelovanje zaposlenika te članova LAG-a na seminarima, radionicama, sastancima i studijskim putovanjima (najviše do 100.000,00 kn)</w:t>
            </w:r>
          </w:p>
        </w:tc>
        <w:tc>
          <w:tcPr>
            <w:tcW w:w="3121" w:type="dxa"/>
            <w:gridSpan w:val="2"/>
          </w:tcPr>
          <w:p w:rsidR="000E4ED3" w:rsidRPr="00E70DED" w:rsidRDefault="000E4ED3" w:rsidP="006C06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202.1.4.1.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Korištenje službenog ili privatnog vozila u službene svrhe </w:t>
            </w:r>
          </w:p>
        </w:tc>
        <w:tc>
          <w:tcPr>
            <w:tcW w:w="2692" w:type="dxa"/>
          </w:tcPr>
          <w:p w:rsidR="000E4ED3" w:rsidRDefault="000E4ED3" w:rsidP="006C06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13.000,00</w:t>
            </w:r>
          </w:p>
        </w:tc>
      </w:tr>
      <w:tr w:rsidR="000E4ED3" w:rsidTr="006C06ED">
        <w:trPr>
          <w:trHeight w:val="825"/>
        </w:trPr>
        <w:tc>
          <w:tcPr>
            <w:tcW w:w="3821" w:type="dxa"/>
            <w:vMerge/>
          </w:tcPr>
          <w:p w:rsidR="000E4ED3" w:rsidRDefault="000E4ED3" w:rsidP="006C06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21" w:type="dxa"/>
            <w:gridSpan w:val="2"/>
          </w:tcPr>
          <w:p w:rsidR="000E4ED3" w:rsidRDefault="000E4ED3" w:rsidP="006C06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202.1.4.2.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Korištenje javnog prijevoza- autobus, vlak, brod</w:t>
            </w:r>
          </w:p>
          <w:p w:rsidR="000E4ED3" w:rsidRPr="00E70DED" w:rsidRDefault="000E4ED3" w:rsidP="006C06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</w:tcPr>
          <w:p w:rsidR="000E4ED3" w:rsidRDefault="000E4ED3" w:rsidP="006C06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17.000,00</w:t>
            </w:r>
          </w:p>
        </w:tc>
      </w:tr>
      <w:tr w:rsidR="000E4ED3" w:rsidTr="006C06ED">
        <w:trPr>
          <w:trHeight w:val="375"/>
        </w:trPr>
        <w:tc>
          <w:tcPr>
            <w:tcW w:w="3821" w:type="dxa"/>
            <w:vMerge/>
          </w:tcPr>
          <w:p w:rsidR="000E4ED3" w:rsidRDefault="000E4ED3" w:rsidP="006C06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21" w:type="dxa"/>
            <w:gridSpan w:val="2"/>
          </w:tcPr>
          <w:p w:rsidR="000E4ED3" w:rsidRDefault="000E4ED3" w:rsidP="006C06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202.1.4.5.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Dnevnice</w:t>
            </w:r>
          </w:p>
          <w:p w:rsidR="000E4ED3" w:rsidRPr="00E70DED" w:rsidRDefault="000E4ED3" w:rsidP="006C06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</w:tcPr>
          <w:p w:rsidR="000E4ED3" w:rsidRDefault="000E4ED3" w:rsidP="006C06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15.000,00</w:t>
            </w:r>
          </w:p>
        </w:tc>
      </w:tr>
      <w:tr w:rsidR="000E4ED3" w:rsidTr="006C06ED">
        <w:trPr>
          <w:trHeight w:val="330"/>
        </w:trPr>
        <w:tc>
          <w:tcPr>
            <w:tcW w:w="3821" w:type="dxa"/>
            <w:vMerge/>
          </w:tcPr>
          <w:p w:rsidR="000E4ED3" w:rsidRDefault="000E4ED3" w:rsidP="006C06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21" w:type="dxa"/>
            <w:gridSpan w:val="2"/>
          </w:tcPr>
          <w:p w:rsidR="000E4ED3" w:rsidRDefault="000E4ED3" w:rsidP="006C06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202.1.4.6.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Smještaj</w:t>
            </w:r>
          </w:p>
          <w:p w:rsidR="000E4ED3" w:rsidRPr="00E70DED" w:rsidRDefault="000E4ED3" w:rsidP="006C06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</w:tcPr>
          <w:p w:rsidR="000E4ED3" w:rsidRDefault="000E4ED3" w:rsidP="006C06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13.500,00</w:t>
            </w:r>
          </w:p>
        </w:tc>
      </w:tr>
      <w:tr w:rsidR="000E4ED3" w:rsidTr="006C06ED">
        <w:trPr>
          <w:trHeight w:val="1047"/>
        </w:trPr>
        <w:tc>
          <w:tcPr>
            <w:tcW w:w="3821" w:type="dxa"/>
            <w:vMerge/>
          </w:tcPr>
          <w:p w:rsidR="000E4ED3" w:rsidRDefault="000E4ED3" w:rsidP="006C06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21" w:type="dxa"/>
            <w:gridSpan w:val="2"/>
          </w:tcPr>
          <w:p w:rsidR="000E4ED3" w:rsidRPr="00E70DED" w:rsidRDefault="000E4ED3" w:rsidP="006C06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202.1.4.7.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Naknade i kotizacije</w:t>
            </w:r>
          </w:p>
        </w:tc>
        <w:tc>
          <w:tcPr>
            <w:tcW w:w="2692" w:type="dxa"/>
          </w:tcPr>
          <w:p w:rsidR="000E4ED3" w:rsidRDefault="000E4ED3" w:rsidP="006C06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20.000,00</w:t>
            </w:r>
          </w:p>
        </w:tc>
      </w:tr>
      <w:tr w:rsidR="000E4ED3" w:rsidTr="006C06ED">
        <w:tc>
          <w:tcPr>
            <w:tcW w:w="9634" w:type="dxa"/>
            <w:gridSpan w:val="4"/>
            <w:shd w:val="clear" w:color="auto" w:fill="BDD6EE" w:themeFill="accent1" w:themeFillTint="66"/>
          </w:tcPr>
          <w:p w:rsidR="000E4ED3" w:rsidRDefault="000E4ED3" w:rsidP="006C06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202.2. Podmjera 2 (Max: 250.000,00)</w:t>
            </w:r>
          </w:p>
        </w:tc>
      </w:tr>
      <w:tr w:rsidR="000E4ED3" w:rsidTr="006C06ED">
        <w:tc>
          <w:tcPr>
            <w:tcW w:w="3821" w:type="dxa"/>
          </w:tcPr>
          <w:p w:rsidR="002F7777" w:rsidRDefault="002F7777" w:rsidP="006C06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2.1.</w:t>
            </w:r>
          </w:p>
          <w:p w:rsidR="000E4ED3" w:rsidRPr="00BA1125" w:rsidRDefault="000E4ED3" w:rsidP="006C06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202.2.1.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Plaće za voditelje/upravitelja LAG-a i/ili drugo osoblje, najviše 150.000,00 kn</w:t>
            </w:r>
          </w:p>
        </w:tc>
        <w:tc>
          <w:tcPr>
            <w:tcW w:w="3121" w:type="dxa"/>
            <w:gridSpan w:val="2"/>
          </w:tcPr>
          <w:p w:rsidR="000E4ED3" w:rsidRPr="00BA1125" w:rsidRDefault="000E4ED3" w:rsidP="006C06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202.2.1.1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Plaće zaposlenika LAG-a, najviše do 75.000,00 kn</w:t>
            </w:r>
          </w:p>
        </w:tc>
        <w:tc>
          <w:tcPr>
            <w:tcW w:w="2692" w:type="dxa"/>
          </w:tcPr>
          <w:p w:rsidR="000E4ED3" w:rsidRDefault="000E4ED3" w:rsidP="006C06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121.308,00</w:t>
            </w:r>
          </w:p>
        </w:tc>
      </w:tr>
      <w:tr w:rsidR="000E4ED3" w:rsidTr="006C06ED">
        <w:trPr>
          <w:trHeight w:val="1110"/>
        </w:trPr>
        <w:tc>
          <w:tcPr>
            <w:tcW w:w="3821" w:type="dxa"/>
            <w:vMerge w:val="restart"/>
          </w:tcPr>
          <w:p w:rsidR="002F7777" w:rsidRDefault="002F7777" w:rsidP="006C06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2.2.</w:t>
            </w:r>
          </w:p>
          <w:p w:rsidR="000E4ED3" w:rsidRPr="009C2910" w:rsidRDefault="000E4ED3" w:rsidP="006C06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202.2.2.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Najam ureda i režijski izdaci</w:t>
            </w:r>
          </w:p>
        </w:tc>
        <w:tc>
          <w:tcPr>
            <w:tcW w:w="3121" w:type="dxa"/>
            <w:gridSpan w:val="2"/>
          </w:tcPr>
          <w:p w:rsidR="000E4ED3" w:rsidRDefault="000E4ED3" w:rsidP="006C06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202.2.2.1.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Najam ureda (sjedište LAG-a), najviše do 37.500,00 kn</w:t>
            </w:r>
          </w:p>
          <w:p w:rsidR="000E4ED3" w:rsidRPr="009C2910" w:rsidRDefault="000E4ED3" w:rsidP="006C06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</w:tcPr>
          <w:p w:rsidR="000E4ED3" w:rsidRDefault="000E4ED3" w:rsidP="006C06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24.000,00</w:t>
            </w:r>
          </w:p>
        </w:tc>
      </w:tr>
      <w:tr w:rsidR="000E4ED3" w:rsidTr="006C06ED">
        <w:trPr>
          <w:trHeight w:val="255"/>
        </w:trPr>
        <w:tc>
          <w:tcPr>
            <w:tcW w:w="3821" w:type="dxa"/>
            <w:vMerge/>
          </w:tcPr>
          <w:p w:rsidR="000E4ED3" w:rsidRDefault="000E4ED3" w:rsidP="006C06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21" w:type="dxa"/>
            <w:gridSpan w:val="2"/>
          </w:tcPr>
          <w:p w:rsidR="000E4ED3" w:rsidRPr="009C2910" w:rsidRDefault="000E4ED3" w:rsidP="006C06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202.2.2.2.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Telefon i Internet, najviše do 12.500,00</w:t>
            </w:r>
          </w:p>
        </w:tc>
        <w:tc>
          <w:tcPr>
            <w:tcW w:w="2692" w:type="dxa"/>
          </w:tcPr>
          <w:p w:rsidR="000E4ED3" w:rsidRDefault="000E4ED3" w:rsidP="006C06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10.800,00</w:t>
            </w:r>
          </w:p>
        </w:tc>
      </w:tr>
      <w:tr w:rsidR="000E4ED3" w:rsidTr="006C06ED">
        <w:tc>
          <w:tcPr>
            <w:tcW w:w="3821" w:type="dxa"/>
          </w:tcPr>
          <w:p w:rsidR="002F7777" w:rsidRDefault="002F7777" w:rsidP="006C06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2.3.</w:t>
            </w:r>
          </w:p>
          <w:p w:rsidR="000E4ED3" w:rsidRPr="009C2910" w:rsidRDefault="000E4ED3" w:rsidP="006C06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202.2.3.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Uredski materijal</w:t>
            </w:r>
          </w:p>
        </w:tc>
        <w:tc>
          <w:tcPr>
            <w:tcW w:w="3121" w:type="dxa"/>
            <w:gridSpan w:val="2"/>
          </w:tcPr>
          <w:p w:rsidR="000E4ED3" w:rsidRPr="009C2910" w:rsidRDefault="000E4ED3" w:rsidP="006C06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202.2.3.1.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Potrošni uredski materijal </w:t>
            </w:r>
          </w:p>
        </w:tc>
        <w:tc>
          <w:tcPr>
            <w:tcW w:w="2692" w:type="dxa"/>
          </w:tcPr>
          <w:p w:rsidR="000E4ED3" w:rsidRDefault="000E4ED3" w:rsidP="006C06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20.000,00</w:t>
            </w:r>
          </w:p>
        </w:tc>
      </w:tr>
      <w:tr w:rsidR="000E4ED3" w:rsidTr="006C06ED">
        <w:trPr>
          <w:trHeight w:val="945"/>
        </w:trPr>
        <w:tc>
          <w:tcPr>
            <w:tcW w:w="3821" w:type="dxa"/>
            <w:vMerge w:val="restart"/>
          </w:tcPr>
          <w:p w:rsidR="002F7777" w:rsidRDefault="002F7777" w:rsidP="006C06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2.4.</w:t>
            </w:r>
          </w:p>
          <w:p w:rsidR="000E4ED3" w:rsidRPr="009C2910" w:rsidRDefault="000E4ED3" w:rsidP="006C06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202.2.4.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Nabava opreme</w:t>
            </w:r>
          </w:p>
        </w:tc>
        <w:tc>
          <w:tcPr>
            <w:tcW w:w="3121" w:type="dxa"/>
            <w:gridSpan w:val="2"/>
          </w:tcPr>
          <w:p w:rsidR="000E4ED3" w:rsidRDefault="000E4ED3" w:rsidP="006C06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202.2.4.1.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Uredska oprema; najviše 25.000,00 kn</w:t>
            </w:r>
          </w:p>
          <w:p w:rsidR="000E4ED3" w:rsidRPr="009C2910" w:rsidRDefault="000E4ED3" w:rsidP="006C06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</w:tcPr>
          <w:p w:rsidR="000E4ED3" w:rsidRDefault="000E4ED3" w:rsidP="006C06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20.000,00</w:t>
            </w:r>
          </w:p>
        </w:tc>
      </w:tr>
      <w:tr w:rsidR="000E4ED3" w:rsidTr="006C06ED">
        <w:trPr>
          <w:trHeight w:val="150"/>
        </w:trPr>
        <w:tc>
          <w:tcPr>
            <w:tcW w:w="3821" w:type="dxa"/>
            <w:vMerge/>
          </w:tcPr>
          <w:p w:rsidR="000E4ED3" w:rsidRDefault="000E4ED3" w:rsidP="006C06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21" w:type="dxa"/>
            <w:gridSpan w:val="2"/>
          </w:tcPr>
          <w:p w:rsidR="000E4ED3" w:rsidRPr="009C2910" w:rsidRDefault="000E4ED3" w:rsidP="006C06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202.2.4.2.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Računalna oprema; najviše 25.000,00 kn</w:t>
            </w:r>
          </w:p>
        </w:tc>
        <w:tc>
          <w:tcPr>
            <w:tcW w:w="2692" w:type="dxa"/>
          </w:tcPr>
          <w:p w:rsidR="000E4ED3" w:rsidRDefault="000E4ED3" w:rsidP="006C06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15.000,00</w:t>
            </w:r>
          </w:p>
        </w:tc>
      </w:tr>
      <w:tr w:rsidR="000E4ED3" w:rsidTr="006C06ED">
        <w:trPr>
          <w:trHeight w:val="960"/>
        </w:trPr>
        <w:tc>
          <w:tcPr>
            <w:tcW w:w="3821" w:type="dxa"/>
            <w:vMerge w:val="restart"/>
          </w:tcPr>
          <w:p w:rsidR="002F7777" w:rsidRDefault="002F7777" w:rsidP="006C06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2.5.</w:t>
            </w:r>
          </w:p>
          <w:p w:rsidR="000E4ED3" w:rsidRPr="009C2910" w:rsidRDefault="000E4ED3" w:rsidP="006C06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202.2.5.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Usluge</w:t>
            </w:r>
          </w:p>
        </w:tc>
        <w:tc>
          <w:tcPr>
            <w:tcW w:w="3121" w:type="dxa"/>
            <w:gridSpan w:val="2"/>
          </w:tcPr>
          <w:p w:rsidR="000E4ED3" w:rsidRDefault="000E4ED3" w:rsidP="006C06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202.2.5.1.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Usluge računalnog stručnjaka</w:t>
            </w:r>
          </w:p>
          <w:p w:rsidR="000E4ED3" w:rsidRPr="009C2910" w:rsidRDefault="000E4ED3" w:rsidP="006C06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</w:tcPr>
          <w:p w:rsidR="000E4ED3" w:rsidRDefault="000E4ED3" w:rsidP="006C06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20.000,00</w:t>
            </w:r>
          </w:p>
        </w:tc>
      </w:tr>
      <w:tr w:rsidR="000E4ED3" w:rsidTr="006C06ED">
        <w:trPr>
          <w:trHeight w:val="1251"/>
        </w:trPr>
        <w:tc>
          <w:tcPr>
            <w:tcW w:w="3821" w:type="dxa"/>
            <w:vMerge/>
          </w:tcPr>
          <w:p w:rsidR="000E4ED3" w:rsidRDefault="000E4ED3" w:rsidP="006C06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21" w:type="dxa"/>
            <w:gridSpan w:val="2"/>
          </w:tcPr>
          <w:p w:rsidR="000E4ED3" w:rsidRDefault="000E4ED3" w:rsidP="006C06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202.2.5.2. </w:t>
            </w:r>
            <w:r w:rsidRPr="00EE48C5">
              <w:rPr>
                <w:rFonts w:ascii="Times New Roman" w:hAnsi="Times New Roman" w:cs="Times New Roman"/>
                <w:sz w:val="24"/>
                <w:szCs w:val="24"/>
              </w:rPr>
              <w:t>Usluge knjigovodstvenog stručnjaka</w:t>
            </w:r>
          </w:p>
        </w:tc>
        <w:tc>
          <w:tcPr>
            <w:tcW w:w="2692" w:type="dxa"/>
          </w:tcPr>
          <w:p w:rsidR="000E4ED3" w:rsidRDefault="000E4ED3" w:rsidP="006C06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17.000,00</w:t>
            </w:r>
          </w:p>
        </w:tc>
      </w:tr>
      <w:tr w:rsidR="000E4ED3" w:rsidTr="006C06ED">
        <w:tc>
          <w:tcPr>
            <w:tcW w:w="9634" w:type="dxa"/>
            <w:gridSpan w:val="4"/>
            <w:shd w:val="clear" w:color="auto" w:fill="9CC2E5" w:themeFill="accent1" w:themeFillTint="99"/>
          </w:tcPr>
          <w:p w:rsidR="000E4ED3" w:rsidRDefault="002F7777" w:rsidP="006C06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  <w:r w:rsidR="000E4ED3">
              <w:rPr>
                <w:rFonts w:ascii="Times New Roman" w:hAnsi="Times New Roman" w:cs="Times New Roman"/>
                <w:b/>
                <w:sz w:val="24"/>
                <w:szCs w:val="24"/>
              </w:rPr>
              <w:t>Troškovi koji ne ulaze u IPARD</w:t>
            </w:r>
          </w:p>
        </w:tc>
      </w:tr>
      <w:tr w:rsidR="002F7777" w:rsidTr="006C06ED">
        <w:tc>
          <w:tcPr>
            <w:tcW w:w="6942" w:type="dxa"/>
            <w:gridSpan w:val="3"/>
          </w:tcPr>
          <w:p w:rsidR="002F7777" w:rsidRDefault="002F7777" w:rsidP="006C06ED"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3.1. </w:t>
            </w:r>
            <w:r w:rsidRPr="002F7777">
              <w:rPr>
                <w:rFonts w:ascii="Times New Roman" w:hAnsi="Times New Roman" w:cs="Times New Roman"/>
                <w:sz w:val="24"/>
                <w:szCs w:val="24"/>
              </w:rPr>
              <w:t>Izrada strategije za područje LAG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 a Vuka-Dunav (PRR 2014-</w:t>
            </w:r>
            <w:r w:rsidRPr="002F7777">
              <w:rPr>
                <w:rFonts w:ascii="Times New Roman" w:hAnsi="Times New Roman" w:cs="Times New Roman"/>
                <w:sz w:val="24"/>
                <w:szCs w:val="24"/>
              </w:rPr>
              <w:t>2020)</w:t>
            </w:r>
          </w:p>
        </w:tc>
        <w:tc>
          <w:tcPr>
            <w:tcW w:w="269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2F7777" w:rsidRDefault="002F7777" w:rsidP="006C06ED"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100.000,00</w:t>
            </w:r>
          </w:p>
        </w:tc>
      </w:tr>
      <w:tr w:rsidR="002F7777" w:rsidTr="006C06ED">
        <w:trPr>
          <w:trHeight w:val="406"/>
        </w:trPr>
        <w:tc>
          <w:tcPr>
            <w:tcW w:w="6942" w:type="dxa"/>
            <w:gridSpan w:val="3"/>
          </w:tcPr>
          <w:p w:rsidR="002F7777" w:rsidRDefault="002F7777" w:rsidP="006C06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3.2. </w:t>
            </w:r>
            <w:r w:rsidR="009145AF">
              <w:rPr>
                <w:rFonts w:ascii="Times New Roman" w:hAnsi="Times New Roman" w:cs="Times New Roman"/>
                <w:sz w:val="24"/>
                <w:szCs w:val="24"/>
              </w:rPr>
              <w:t>Doprinosi i porezi na plaće i druga davanja</w:t>
            </w:r>
          </w:p>
        </w:tc>
        <w:tc>
          <w:tcPr>
            <w:tcW w:w="269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2F7777" w:rsidRDefault="008F5820" w:rsidP="006C06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B63D0A">
              <w:rPr>
                <w:rFonts w:ascii="Times New Roman" w:hAnsi="Times New Roman" w:cs="Times New Roman"/>
                <w:b/>
                <w:sz w:val="24"/>
                <w:szCs w:val="24"/>
              </w:rPr>
              <w:t>9.181,68</w:t>
            </w:r>
          </w:p>
        </w:tc>
      </w:tr>
      <w:tr w:rsidR="002F7777" w:rsidTr="006C06ED">
        <w:trPr>
          <w:trHeight w:val="428"/>
        </w:trPr>
        <w:tc>
          <w:tcPr>
            <w:tcW w:w="6942" w:type="dxa"/>
            <w:gridSpan w:val="3"/>
          </w:tcPr>
          <w:p w:rsidR="002F7777" w:rsidRDefault="002F7777" w:rsidP="006C06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3.3. </w:t>
            </w:r>
            <w:r w:rsidRPr="00466DAB">
              <w:rPr>
                <w:rFonts w:ascii="Times New Roman" w:hAnsi="Times New Roman" w:cs="Times New Roman"/>
                <w:sz w:val="24"/>
                <w:szCs w:val="24"/>
              </w:rPr>
              <w:t>Administrativni troškovi</w:t>
            </w: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F7777" w:rsidRDefault="009145AF" w:rsidP="0076781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2F777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76781B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58</w:t>
            </w:r>
            <w:r w:rsidR="002F7777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75</w:t>
            </w:r>
          </w:p>
        </w:tc>
      </w:tr>
      <w:tr w:rsidR="00466DAB" w:rsidTr="006C06ED">
        <w:tc>
          <w:tcPr>
            <w:tcW w:w="9634" w:type="dxa"/>
            <w:gridSpan w:val="4"/>
            <w:shd w:val="clear" w:color="auto" w:fill="9CC2E5" w:themeFill="accent1" w:themeFillTint="99"/>
          </w:tcPr>
          <w:p w:rsidR="00466DAB" w:rsidRDefault="00466DAB" w:rsidP="006C06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 Projekti sufinancirani iz drugih izvora</w:t>
            </w:r>
          </w:p>
        </w:tc>
      </w:tr>
      <w:tr w:rsidR="00466DAB" w:rsidTr="006C06ED">
        <w:trPr>
          <w:trHeight w:val="410"/>
        </w:trPr>
        <w:tc>
          <w:tcPr>
            <w:tcW w:w="6942" w:type="dxa"/>
            <w:gridSpan w:val="3"/>
            <w:shd w:val="clear" w:color="auto" w:fill="FFFFFF" w:themeFill="background1"/>
          </w:tcPr>
          <w:p w:rsidR="00466DAB" w:rsidRPr="00466DAB" w:rsidRDefault="00466DAB" w:rsidP="006C06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6D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4.1. </w:t>
            </w:r>
            <w:r w:rsidRPr="00466DAB">
              <w:rPr>
                <w:rFonts w:ascii="Times New Roman" w:hAnsi="Times New Roman" w:cs="Times New Roman"/>
                <w:sz w:val="24"/>
                <w:szCs w:val="24"/>
              </w:rPr>
              <w:t>Povratak vitezova na utvrdu Kolođvar</w:t>
            </w:r>
          </w:p>
        </w:tc>
        <w:tc>
          <w:tcPr>
            <w:tcW w:w="2692" w:type="dxa"/>
            <w:shd w:val="clear" w:color="auto" w:fill="auto"/>
          </w:tcPr>
          <w:p w:rsidR="00466DAB" w:rsidRPr="00466DAB" w:rsidRDefault="009145AF" w:rsidP="006C06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466DAB" w:rsidRPr="00466DAB">
              <w:rPr>
                <w:rFonts w:ascii="Times New Roman" w:hAnsi="Times New Roman" w:cs="Times New Roman"/>
                <w:b/>
                <w:sz w:val="24"/>
                <w:szCs w:val="24"/>
              </w:rPr>
              <w:t>0.000,00</w:t>
            </w:r>
          </w:p>
        </w:tc>
      </w:tr>
      <w:tr w:rsidR="00466DAB" w:rsidTr="006C06ED">
        <w:trPr>
          <w:trHeight w:val="404"/>
        </w:trPr>
        <w:tc>
          <w:tcPr>
            <w:tcW w:w="6942" w:type="dxa"/>
            <w:gridSpan w:val="3"/>
            <w:shd w:val="clear" w:color="auto" w:fill="FFFFFF" w:themeFill="background1"/>
          </w:tcPr>
          <w:p w:rsidR="00466DAB" w:rsidRPr="00466DAB" w:rsidRDefault="00466DAB" w:rsidP="006C06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4.2.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Ostali projekti</w:t>
            </w:r>
          </w:p>
        </w:tc>
        <w:tc>
          <w:tcPr>
            <w:tcW w:w="2692" w:type="dxa"/>
            <w:shd w:val="clear" w:color="auto" w:fill="auto"/>
          </w:tcPr>
          <w:p w:rsidR="00466DAB" w:rsidRPr="00466DAB" w:rsidRDefault="009145AF" w:rsidP="006C06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466DAB">
              <w:rPr>
                <w:rFonts w:ascii="Times New Roman" w:hAnsi="Times New Roman" w:cs="Times New Roman"/>
                <w:b/>
                <w:sz w:val="24"/>
                <w:szCs w:val="24"/>
              </w:rPr>
              <w:t>0.000,00</w:t>
            </w:r>
          </w:p>
        </w:tc>
      </w:tr>
      <w:tr w:rsidR="00466DAB" w:rsidTr="006C06ED">
        <w:trPr>
          <w:trHeight w:val="268"/>
        </w:trPr>
        <w:tc>
          <w:tcPr>
            <w:tcW w:w="9634" w:type="dxa"/>
            <w:gridSpan w:val="4"/>
            <w:shd w:val="clear" w:color="auto" w:fill="9CC2E5" w:themeFill="accent1" w:themeFillTint="99"/>
          </w:tcPr>
          <w:p w:rsidR="00466DAB" w:rsidRPr="00466DAB" w:rsidRDefault="009145AF" w:rsidP="006C06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 Povrat beskamatnog zajma (predfinanciranje)</w:t>
            </w:r>
          </w:p>
        </w:tc>
      </w:tr>
      <w:tr w:rsidR="00466DAB" w:rsidTr="006C06ED">
        <w:trPr>
          <w:trHeight w:val="414"/>
        </w:trPr>
        <w:tc>
          <w:tcPr>
            <w:tcW w:w="6942" w:type="dxa"/>
            <w:gridSpan w:val="3"/>
            <w:shd w:val="clear" w:color="auto" w:fill="FFFFFF" w:themeFill="background1"/>
          </w:tcPr>
          <w:p w:rsidR="00466DAB" w:rsidRPr="00466DAB" w:rsidRDefault="00466DAB" w:rsidP="006C06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5.1. </w:t>
            </w:r>
            <w:r w:rsidRPr="00466DAB">
              <w:rPr>
                <w:rFonts w:ascii="Times New Roman" w:hAnsi="Times New Roman" w:cs="Times New Roman"/>
                <w:sz w:val="24"/>
                <w:szCs w:val="24"/>
              </w:rPr>
              <w:t>Nacionalna zaklada za civilno društvo</w:t>
            </w:r>
          </w:p>
        </w:tc>
        <w:tc>
          <w:tcPr>
            <w:tcW w:w="2692" w:type="dxa"/>
            <w:shd w:val="clear" w:color="auto" w:fill="auto"/>
          </w:tcPr>
          <w:p w:rsidR="00466DAB" w:rsidRPr="00466DAB" w:rsidRDefault="00466DAB" w:rsidP="006C06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100.000,00</w:t>
            </w:r>
          </w:p>
        </w:tc>
      </w:tr>
      <w:tr w:rsidR="00466DAB" w:rsidTr="006C06ED">
        <w:tc>
          <w:tcPr>
            <w:tcW w:w="9634" w:type="dxa"/>
            <w:gridSpan w:val="4"/>
            <w:shd w:val="clear" w:color="auto" w:fill="9CC2E5" w:themeFill="accent1" w:themeFillTint="99"/>
          </w:tcPr>
          <w:p w:rsidR="00466DAB" w:rsidRDefault="00466DAB" w:rsidP="006C06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6.Ostali rashodi poslovanja</w:t>
            </w:r>
          </w:p>
        </w:tc>
      </w:tr>
      <w:tr w:rsidR="00466DAB" w:rsidTr="006C06ED">
        <w:trPr>
          <w:trHeight w:val="406"/>
        </w:trPr>
        <w:tc>
          <w:tcPr>
            <w:tcW w:w="6942" w:type="dxa"/>
            <w:gridSpan w:val="3"/>
            <w:shd w:val="clear" w:color="auto" w:fill="auto"/>
          </w:tcPr>
          <w:p w:rsidR="00466DAB" w:rsidRDefault="00466DAB" w:rsidP="006C06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6.1. </w:t>
            </w:r>
            <w:r w:rsidRPr="00466DAB">
              <w:rPr>
                <w:rFonts w:ascii="Times New Roman" w:hAnsi="Times New Roman" w:cs="Times New Roman"/>
                <w:sz w:val="24"/>
                <w:szCs w:val="24"/>
              </w:rPr>
              <w:t>Ostali rashodi</w:t>
            </w:r>
          </w:p>
        </w:tc>
        <w:tc>
          <w:tcPr>
            <w:tcW w:w="2692" w:type="dxa"/>
            <w:shd w:val="clear" w:color="auto" w:fill="auto"/>
          </w:tcPr>
          <w:p w:rsidR="00466DAB" w:rsidRDefault="00466DAB" w:rsidP="006C06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10.000,00</w:t>
            </w:r>
          </w:p>
        </w:tc>
      </w:tr>
      <w:tr w:rsidR="008608B2" w:rsidTr="006C06ED">
        <w:trPr>
          <w:trHeight w:val="415"/>
        </w:trPr>
        <w:tc>
          <w:tcPr>
            <w:tcW w:w="6942" w:type="dxa"/>
            <w:gridSpan w:val="3"/>
            <w:shd w:val="clear" w:color="auto" w:fill="9CC2E5" w:themeFill="accent1" w:themeFillTint="99"/>
            <w:vAlign w:val="center"/>
          </w:tcPr>
          <w:p w:rsidR="008608B2" w:rsidRPr="00466DAB" w:rsidRDefault="008608B2" w:rsidP="006C06ED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08B2">
              <w:rPr>
                <w:rFonts w:ascii="Times New Roman" w:hAnsi="Times New Roman" w:cs="Times New Roman"/>
                <w:b/>
                <w:sz w:val="28"/>
                <w:szCs w:val="24"/>
              </w:rPr>
              <w:t>UKUPNI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RASHODI:</w:t>
            </w:r>
          </w:p>
        </w:tc>
        <w:tc>
          <w:tcPr>
            <w:tcW w:w="2692" w:type="dxa"/>
            <w:shd w:val="clear" w:color="auto" w:fill="9CC2E5" w:themeFill="accent1" w:themeFillTint="99"/>
            <w:vAlign w:val="center"/>
          </w:tcPr>
          <w:p w:rsidR="008608B2" w:rsidRPr="008608B2" w:rsidRDefault="00B63D0A" w:rsidP="0076781B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8</w:t>
            </w:r>
            <w:r w:rsidR="009145AF">
              <w:rPr>
                <w:rFonts w:ascii="Times New Roman" w:hAnsi="Times New Roman" w:cs="Times New Roman"/>
                <w:b/>
                <w:sz w:val="28"/>
                <w:szCs w:val="24"/>
              </w:rPr>
              <w:t>6</w:t>
            </w:r>
            <w:r w:rsidR="0076781B">
              <w:rPr>
                <w:rFonts w:ascii="Times New Roman" w:hAnsi="Times New Roman" w:cs="Times New Roman"/>
                <w:b/>
                <w:sz w:val="28"/>
                <w:szCs w:val="24"/>
              </w:rPr>
              <w:t>3</w:t>
            </w:r>
            <w:r w:rsidR="008608B2" w:rsidRPr="008608B2">
              <w:rPr>
                <w:rFonts w:ascii="Times New Roman" w:hAnsi="Times New Roman" w:cs="Times New Roman"/>
                <w:b/>
                <w:sz w:val="28"/>
                <w:szCs w:val="24"/>
              </w:rPr>
              <w:t>.</w:t>
            </w:r>
            <w:r w:rsidR="0076781B">
              <w:rPr>
                <w:rFonts w:ascii="Times New Roman" w:hAnsi="Times New Roman" w:cs="Times New Roman"/>
                <w:b/>
                <w:sz w:val="28"/>
                <w:szCs w:val="24"/>
              </w:rPr>
              <w:t>8</w:t>
            </w:r>
            <w:r w:rsidR="008F5820">
              <w:rPr>
                <w:rFonts w:ascii="Times New Roman" w:hAnsi="Times New Roman" w:cs="Times New Roman"/>
                <w:b/>
                <w:sz w:val="28"/>
                <w:szCs w:val="24"/>
              </w:rPr>
              <w:t>48</w:t>
            </w:r>
            <w:r w:rsidR="008608B2" w:rsidRPr="008608B2">
              <w:rPr>
                <w:rFonts w:ascii="Times New Roman" w:hAnsi="Times New Roman" w:cs="Times New Roman"/>
                <w:b/>
                <w:sz w:val="28"/>
                <w:szCs w:val="24"/>
              </w:rPr>
              <w:t>,</w:t>
            </w:r>
            <w:r w:rsidR="009145AF">
              <w:rPr>
                <w:rFonts w:ascii="Times New Roman" w:hAnsi="Times New Roman" w:cs="Times New Roman"/>
                <w:b/>
                <w:sz w:val="28"/>
                <w:szCs w:val="24"/>
              </w:rPr>
              <w:t>43</w:t>
            </w:r>
          </w:p>
        </w:tc>
      </w:tr>
    </w:tbl>
    <w:p w:rsidR="009145AF" w:rsidRDefault="006C06E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textWrapping" w:clear="all"/>
      </w:r>
    </w:p>
    <w:p w:rsidR="009145AF" w:rsidRPr="008C5E50" w:rsidRDefault="008C5E50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8C5E50">
        <w:rPr>
          <w:rFonts w:ascii="Times New Roman" w:hAnsi="Times New Roman" w:cs="Times New Roman"/>
          <w:sz w:val="24"/>
          <w:szCs w:val="24"/>
        </w:rPr>
        <w:t>U Antunovcu, 17. veljače 2015. godine</w:t>
      </w:r>
    </w:p>
    <w:p w:rsidR="008C5E50" w:rsidRPr="008C5E50" w:rsidRDefault="008C5E50">
      <w:pPr>
        <w:rPr>
          <w:rFonts w:ascii="Times New Roman" w:hAnsi="Times New Roman" w:cs="Times New Roman"/>
          <w:sz w:val="24"/>
          <w:szCs w:val="24"/>
        </w:rPr>
      </w:pPr>
    </w:p>
    <w:p w:rsidR="008C5E50" w:rsidRPr="008C5E50" w:rsidRDefault="008C5E50">
      <w:pPr>
        <w:rPr>
          <w:rFonts w:ascii="Times New Roman" w:hAnsi="Times New Roman" w:cs="Times New Roman"/>
          <w:sz w:val="24"/>
          <w:szCs w:val="24"/>
        </w:rPr>
      </w:pPr>
      <w:r w:rsidRPr="008C5E50">
        <w:rPr>
          <w:rFonts w:ascii="Times New Roman" w:hAnsi="Times New Roman" w:cs="Times New Roman"/>
          <w:sz w:val="24"/>
          <w:szCs w:val="24"/>
        </w:rPr>
        <w:tab/>
      </w:r>
      <w:r w:rsidRPr="008C5E50">
        <w:rPr>
          <w:rFonts w:ascii="Times New Roman" w:hAnsi="Times New Roman" w:cs="Times New Roman"/>
          <w:sz w:val="24"/>
          <w:szCs w:val="24"/>
        </w:rPr>
        <w:tab/>
      </w:r>
      <w:r w:rsidRPr="008C5E50">
        <w:rPr>
          <w:rFonts w:ascii="Times New Roman" w:hAnsi="Times New Roman" w:cs="Times New Roman"/>
          <w:sz w:val="24"/>
          <w:szCs w:val="24"/>
        </w:rPr>
        <w:tab/>
      </w:r>
      <w:r w:rsidRPr="008C5E50">
        <w:rPr>
          <w:rFonts w:ascii="Times New Roman" w:hAnsi="Times New Roman" w:cs="Times New Roman"/>
          <w:sz w:val="24"/>
          <w:szCs w:val="24"/>
        </w:rPr>
        <w:tab/>
      </w:r>
      <w:r w:rsidRPr="008C5E50">
        <w:rPr>
          <w:rFonts w:ascii="Times New Roman" w:hAnsi="Times New Roman" w:cs="Times New Roman"/>
          <w:sz w:val="24"/>
          <w:szCs w:val="24"/>
        </w:rPr>
        <w:tab/>
      </w:r>
      <w:r w:rsidRPr="008C5E50">
        <w:rPr>
          <w:rFonts w:ascii="Times New Roman" w:hAnsi="Times New Roman" w:cs="Times New Roman"/>
          <w:sz w:val="24"/>
          <w:szCs w:val="24"/>
        </w:rPr>
        <w:tab/>
      </w:r>
      <w:r w:rsidRPr="008C5E5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8C5E50">
        <w:rPr>
          <w:rFonts w:ascii="Times New Roman" w:hAnsi="Times New Roman" w:cs="Times New Roman"/>
          <w:sz w:val="24"/>
          <w:szCs w:val="24"/>
        </w:rPr>
        <w:t>Predsjednica LAG-a Vuka – Dunav</w:t>
      </w:r>
      <w:r w:rsidRPr="008C5E50">
        <w:rPr>
          <w:rFonts w:ascii="Times New Roman" w:hAnsi="Times New Roman" w:cs="Times New Roman"/>
          <w:sz w:val="24"/>
          <w:szCs w:val="24"/>
        </w:rPr>
        <w:br/>
      </w:r>
      <w:r w:rsidRPr="008C5E50">
        <w:rPr>
          <w:rFonts w:ascii="Times New Roman" w:hAnsi="Times New Roman" w:cs="Times New Roman"/>
          <w:sz w:val="24"/>
          <w:szCs w:val="24"/>
        </w:rPr>
        <w:tab/>
      </w:r>
      <w:r w:rsidRPr="008C5E50">
        <w:rPr>
          <w:rFonts w:ascii="Times New Roman" w:hAnsi="Times New Roman" w:cs="Times New Roman"/>
          <w:sz w:val="24"/>
          <w:szCs w:val="24"/>
        </w:rPr>
        <w:tab/>
      </w:r>
      <w:r w:rsidRPr="008C5E50">
        <w:rPr>
          <w:rFonts w:ascii="Times New Roman" w:hAnsi="Times New Roman" w:cs="Times New Roman"/>
          <w:sz w:val="24"/>
          <w:szCs w:val="24"/>
        </w:rPr>
        <w:tab/>
      </w:r>
      <w:r w:rsidRPr="008C5E50">
        <w:rPr>
          <w:rFonts w:ascii="Times New Roman" w:hAnsi="Times New Roman" w:cs="Times New Roman"/>
          <w:sz w:val="24"/>
          <w:szCs w:val="24"/>
        </w:rPr>
        <w:tab/>
      </w:r>
      <w:r w:rsidRPr="008C5E50">
        <w:rPr>
          <w:rFonts w:ascii="Times New Roman" w:hAnsi="Times New Roman" w:cs="Times New Roman"/>
          <w:sz w:val="24"/>
          <w:szCs w:val="24"/>
        </w:rPr>
        <w:tab/>
      </w:r>
      <w:r w:rsidRPr="008C5E50">
        <w:rPr>
          <w:rFonts w:ascii="Times New Roman" w:hAnsi="Times New Roman" w:cs="Times New Roman"/>
          <w:sz w:val="24"/>
          <w:szCs w:val="24"/>
        </w:rPr>
        <w:tab/>
      </w:r>
      <w:r w:rsidRPr="008C5E50">
        <w:rPr>
          <w:rFonts w:ascii="Times New Roman" w:hAnsi="Times New Roman" w:cs="Times New Roman"/>
          <w:sz w:val="24"/>
          <w:szCs w:val="24"/>
        </w:rPr>
        <w:tab/>
      </w:r>
      <w:r w:rsidRPr="008C5E50">
        <w:rPr>
          <w:rFonts w:ascii="Times New Roman" w:hAnsi="Times New Roman" w:cs="Times New Roman"/>
          <w:sz w:val="24"/>
          <w:szCs w:val="24"/>
        </w:rPr>
        <w:tab/>
      </w:r>
      <w:r w:rsidRPr="008C5E5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8C5E50">
        <w:rPr>
          <w:rFonts w:ascii="Times New Roman" w:hAnsi="Times New Roman" w:cs="Times New Roman"/>
          <w:sz w:val="24"/>
          <w:szCs w:val="24"/>
        </w:rPr>
        <w:t>Nataša Tramišak, mag. iur.</w:t>
      </w:r>
    </w:p>
    <w:sectPr w:rsidR="008C5E50" w:rsidRPr="008C5E50" w:rsidSect="005A52E4">
      <w:head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17C5" w:rsidRDefault="000D17C5" w:rsidP="005B28E0">
      <w:pPr>
        <w:spacing w:after="0" w:line="240" w:lineRule="auto"/>
      </w:pPr>
      <w:r>
        <w:separator/>
      </w:r>
    </w:p>
  </w:endnote>
  <w:endnote w:type="continuationSeparator" w:id="0">
    <w:p w:rsidR="000D17C5" w:rsidRDefault="000D17C5" w:rsidP="005B28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17C5" w:rsidRDefault="000D17C5" w:rsidP="005B28E0">
      <w:pPr>
        <w:spacing w:after="0" w:line="240" w:lineRule="auto"/>
      </w:pPr>
      <w:r>
        <w:separator/>
      </w:r>
    </w:p>
  </w:footnote>
  <w:footnote w:type="continuationSeparator" w:id="0">
    <w:p w:rsidR="000D17C5" w:rsidRDefault="000D17C5" w:rsidP="005B28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28E0" w:rsidRDefault="006C06ED" w:rsidP="006C06ED">
    <w:pPr>
      <w:pStyle w:val="Header"/>
      <w:tabs>
        <w:tab w:val="center" w:pos="5233"/>
      </w:tabs>
      <w:jc w:val="right"/>
      <w:rPr>
        <w:rFonts w:ascii="Times New Roman" w:hAnsi="Times New Roman" w:cs="Times New Roman"/>
        <w:b/>
        <w:sz w:val="24"/>
        <w:szCs w:val="24"/>
      </w:rPr>
    </w:pPr>
    <w:r w:rsidRPr="006C06ED">
      <w:rPr>
        <w:rFonts w:ascii="Times New Roman" w:hAnsi="Times New Roman" w:cs="Times New Roman"/>
        <w:b/>
        <w:sz w:val="24"/>
        <w:szCs w:val="24"/>
      </w:rPr>
      <w:t xml:space="preserve">LAG Vuka – Dunav                                                                                                                                                </w:t>
    </w:r>
    <w:r w:rsidR="008C5E50">
      <w:rPr>
        <w:rFonts w:ascii="Times New Roman" w:hAnsi="Times New Roman" w:cs="Times New Roman"/>
        <w:b/>
        <w:sz w:val="24"/>
        <w:szCs w:val="24"/>
      </w:rPr>
      <w:t xml:space="preserve">                 Braće Radića 4</w:t>
    </w:r>
    <w:r w:rsidR="008C5E50">
      <w:rPr>
        <w:rFonts w:ascii="Times New Roman" w:hAnsi="Times New Roman" w:cs="Times New Roman"/>
        <w:b/>
        <w:sz w:val="24"/>
        <w:szCs w:val="24"/>
      </w:rPr>
      <w:br/>
    </w:r>
    <w:r w:rsidRPr="006C06ED">
      <w:rPr>
        <w:rFonts w:ascii="Times New Roman" w:hAnsi="Times New Roman" w:cs="Times New Roman"/>
        <w:b/>
        <w:sz w:val="24"/>
        <w:szCs w:val="24"/>
      </w:rPr>
      <w:t xml:space="preserve"> 31216 </w:t>
    </w:r>
    <w:r w:rsidR="008C5E50">
      <w:rPr>
        <w:rFonts w:ascii="Times New Roman" w:hAnsi="Times New Roman" w:cs="Times New Roman"/>
        <w:b/>
        <w:sz w:val="24"/>
        <w:szCs w:val="24"/>
      </w:rPr>
      <w:t>Antunovac</w:t>
    </w:r>
    <w:r w:rsidRPr="006C06ED">
      <w:rPr>
        <w:rFonts w:ascii="Times New Roman" w:hAnsi="Times New Roman" w:cs="Times New Roman"/>
        <w:b/>
        <w:sz w:val="24"/>
        <w:szCs w:val="24"/>
      </w:rPr>
      <w:t xml:space="preserve">                                                                                                                                                                 </w:t>
    </w:r>
    <w:r>
      <w:rPr>
        <w:noProof/>
        <w:lang w:eastAsia="hr-HR"/>
      </w:rPr>
      <w:drawing>
        <wp:anchor distT="0" distB="0" distL="114300" distR="114300" simplePos="0" relativeHeight="251659264" behindDoc="1" locked="0" layoutInCell="1" allowOverlap="1" wp14:anchorId="37D850FA" wp14:editId="00A7519A">
          <wp:simplePos x="0" y="0"/>
          <wp:positionH relativeFrom="column">
            <wp:posOffset>-219075</wp:posOffset>
          </wp:positionH>
          <wp:positionV relativeFrom="paragraph">
            <wp:posOffset>-454025</wp:posOffset>
          </wp:positionV>
          <wp:extent cx="1736090" cy="1079500"/>
          <wp:effectExtent l="0" t="0" r="0" b="6350"/>
          <wp:wrapNone/>
          <wp:docPr id="3" name="Picture 3" descr="LAG lo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LAG logo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6090" cy="1079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C5E50" w:rsidRDefault="008C5E50" w:rsidP="006C06ED">
    <w:pPr>
      <w:pStyle w:val="Header"/>
      <w:tabs>
        <w:tab w:val="center" w:pos="5233"/>
      </w:tabs>
      <w:jc w:val="center"/>
      <w:rPr>
        <w:rFonts w:ascii="Times New Roman" w:hAnsi="Times New Roman" w:cs="Times New Roman"/>
        <w:b/>
        <w:sz w:val="24"/>
        <w:szCs w:val="24"/>
      </w:rPr>
    </w:pPr>
  </w:p>
  <w:p w:rsidR="006C06ED" w:rsidRPr="005B28E0" w:rsidRDefault="006C06ED" w:rsidP="006C06ED">
    <w:pPr>
      <w:pStyle w:val="Header"/>
      <w:tabs>
        <w:tab w:val="center" w:pos="5233"/>
      </w:tabs>
      <w:jc w:val="center"/>
      <w:rPr>
        <w:rFonts w:ascii="Times New Roman" w:hAnsi="Times New Roman" w:cs="Times New Roman"/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2E24FF"/>
    <w:multiLevelType w:val="hybridMultilevel"/>
    <w:tmpl w:val="A80656E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4D6BC7"/>
    <w:multiLevelType w:val="hybridMultilevel"/>
    <w:tmpl w:val="64B8446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CF00B4"/>
    <w:multiLevelType w:val="hybridMultilevel"/>
    <w:tmpl w:val="858CE7F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B001A64"/>
    <w:multiLevelType w:val="hybridMultilevel"/>
    <w:tmpl w:val="AFF6DDA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3E57414"/>
    <w:multiLevelType w:val="hybridMultilevel"/>
    <w:tmpl w:val="2196FC0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012B"/>
    <w:rsid w:val="00017613"/>
    <w:rsid w:val="00030CB3"/>
    <w:rsid w:val="00053012"/>
    <w:rsid w:val="00067E36"/>
    <w:rsid w:val="000709A2"/>
    <w:rsid w:val="00090E50"/>
    <w:rsid w:val="000A578F"/>
    <w:rsid w:val="000C3668"/>
    <w:rsid w:val="000C67F6"/>
    <w:rsid w:val="000D09D4"/>
    <w:rsid w:val="000D17C5"/>
    <w:rsid w:val="000E46F9"/>
    <w:rsid w:val="000E4ED3"/>
    <w:rsid w:val="000E73B0"/>
    <w:rsid w:val="000F012B"/>
    <w:rsid w:val="000F0802"/>
    <w:rsid w:val="00122F15"/>
    <w:rsid w:val="00125934"/>
    <w:rsid w:val="001268DF"/>
    <w:rsid w:val="001318DB"/>
    <w:rsid w:val="0015131D"/>
    <w:rsid w:val="001D1FAF"/>
    <w:rsid w:val="001D556C"/>
    <w:rsid w:val="00223405"/>
    <w:rsid w:val="00230D6E"/>
    <w:rsid w:val="002410B0"/>
    <w:rsid w:val="002416AE"/>
    <w:rsid w:val="002427E1"/>
    <w:rsid w:val="00253AA1"/>
    <w:rsid w:val="002E2391"/>
    <w:rsid w:val="002E45D1"/>
    <w:rsid w:val="002F5CD0"/>
    <w:rsid w:val="002F7777"/>
    <w:rsid w:val="00310FAD"/>
    <w:rsid w:val="00313374"/>
    <w:rsid w:val="0032315A"/>
    <w:rsid w:val="003329A8"/>
    <w:rsid w:val="00347B77"/>
    <w:rsid w:val="0035487B"/>
    <w:rsid w:val="003B6AA1"/>
    <w:rsid w:val="003E5E29"/>
    <w:rsid w:val="003F76BB"/>
    <w:rsid w:val="00400DAE"/>
    <w:rsid w:val="00450006"/>
    <w:rsid w:val="00454EC6"/>
    <w:rsid w:val="00461847"/>
    <w:rsid w:val="00462D0A"/>
    <w:rsid w:val="00466DAB"/>
    <w:rsid w:val="00496A9E"/>
    <w:rsid w:val="004D6942"/>
    <w:rsid w:val="005056F0"/>
    <w:rsid w:val="00506851"/>
    <w:rsid w:val="00516540"/>
    <w:rsid w:val="00516DCA"/>
    <w:rsid w:val="00541280"/>
    <w:rsid w:val="005529D3"/>
    <w:rsid w:val="005578C2"/>
    <w:rsid w:val="005630D3"/>
    <w:rsid w:val="005911D5"/>
    <w:rsid w:val="005A52E4"/>
    <w:rsid w:val="005B28E0"/>
    <w:rsid w:val="005F745A"/>
    <w:rsid w:val="00604FD6"/>
    <w:rsid w:val="006541F3"/>
    <w:rsid w:val="00667090"/>
    <w:rsid w:val="00694935"/>
    <w:rsid w:val="006A14FC"/>
    <w:rsid w:val="006A52B8"/>
    <w:rsid w:val="006C06ED"/>
    <w:rsid w:val="006E5105"/>
    <w:rsid w:val="007135FC"/>
    <w:rsid w:val="00734D39"/>
    <w:rsid w:val="0073511F"/>
    <w:rsid w:val="007446ED"/>
    <w:rsid w:val="00746606"/>
    <w:rsid w:val="0076781B"/>
    <w:rsid w:val="0078642D"/>
    <w:rsid w:val="007944D8"/>
    <w:rsid w:val="007B7DAB"/>
    <w:rsid w:val="007D2147"/>
    <w:rsid w:val="007E7183"/>
    <w:rsid w:val="007F3307"/>
    <w:rsid w:val="008147B5"/>
    <w:rsid w:val="008203CF"/>
    <w:rsid w:val="008608B2"/>
    <w:rsid w:val="00862E40"/>
    <w:rsid w:val="00882CA5"/>
    <w:rsid w:val="008B0834"/>
    <w:rsid w:val="008B7276"/>
    <w:rsid w:val="008C5E50"/>
    <w:rsid w:val="008C60BF"/>
    <w:rsid w:val="008D3709"/>
    <w:rsid w:val="008F5820"/>
    <w:rsid w:val="00902F52"/>
    <w:rsid w:val="009030FC"/>
    <w:rsid w:val="009043C5"/>
    <w:rsid w:val="009145AF"/>
    <w:rsid w:val="0094133D"/>
    <w:rsid w:val="009551D0"/>
    <w:rsid w:val="00955BA9"/>
    <w:rsid w:val="00977759"/>
    <w:rsid w:val="009B4E4C"/>
    <w:rsid w:val="009B5EF4"/>
    <w:rsid w:val="009C2910"/>
    <w:rsid w:val="00A30C0E"/>
    <w:rsid w:val="00A554EC"/>
    <w:rsid w:val="00A55943"/>
    <w:rsid w:val="00A6072B"/>
    <w:rsid w:val="00A737DE"/>
    <w:rsid w:val="00A9723A"/>
    <w:rsid w:val="00A97E28"/>
    <w:rsid w:val="00AB6B84"/>
    <w:rsid w:val="00B05626"/>
    <w:rsid w:val="00B075ED"/>
    <w:rsid w:val="00B2545A"/>
    <w:rsid w:val="00B50A10"/>
    <w:rsid w:val="00B63D0A"/>
    <w:rsid w:val="00B75EBE"/>
    <w:rsid w:val="00B94815"/>
    <w:rsid w:val="00BA1125"/>
    <w:rsid w:val="00BB2977"/>
    <w:rsid w:val="00BB78E0"/>
    <w:rsid w:val="00BD5330"/>
    <w:rsid w:val="00BE00A7"/>
    <w:rsid w:val="00BF67C7"/>
    <w:rsid w:val="00C27F4F"/>
    <w:rsid w:val="00C407EE"/>
    <w:rsid w:val="00C82470"/>
    <w:rsid w:val="00CA0965"/>
    <w:rsid w:val="00CA4E78"/>
    <w:rsid w:val="00CC6274"/>
    <w:rsid w:val="00CE1E95"/>
    <w:rsid w:val="00CF1F61"/>
    <w:rsid w:val="00D045C7"/>
    <w:rsid w:val="00D1783F"/>
    <w:rsid w:val="00D378EF"/>
    <w:rsid w:val="00D60439"/>
    <w:rsid w:val="00DA1218"/>
    <w:rsid w:val="00DA4BE6"/>
    <w:rsid w:val="00E02838"/>
    <w:rsid w:val="00E70DED"/>
    <w:rsid w:val="00E957B4"/>
    <w:rsid w:val="00EA79C2"/>
    <w:rsid w:val="00EC5B4E"/>
    <w:rsid w:val="00ED248F"/>
    <w:rsid w:val="00ED3450"/>
    <w:rsid w:val="00EE48C5"/>
    <w:rsid w:val="00F14A1D"/>
    <w:rsid w:val="00F236F6"/>
    <w:rsid w:val="00F40877"/>
    <w:rsid w:val="00FB5501"/>
    <w:rsid w:val="00FD232F"/>
    <w:rsid w:val="00FE01EE"/>
    <w:rsid w:val="00FF1AA7"/>
    <w:rsid w:val="00FF1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86A5064-0102-42B0-9EB9-2ACB4DC56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F01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4133D"/>
    <w:pPr>
      <w:ind w:left="720"/>
      <w:contextualSpacing/>
    </w:pPr>
  </w:style>
  <w:style w:type="paragraph" w:styleId="NoSpacing">
    <w:name w:val="No Spacing"/>
    <w:uiPriority w:val="1"/>
    <w:qFormat/>
    <w:rsid w:val="0094133D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A52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52E4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5B28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B28E0"/>
  </w:style>
  <w:style w:type="paragraph" w:styleId="Footer">
    <w:name w:val="footer"/>
    <w:basedOn w:val="Normal"/>
    <w:link w:val="FooterChar"/>
    <w:uiPriority w:val="99"/>
    <w:unhideWhenUsed/>
    <w:rsid w:val="005B28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B28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ABF2DE-76AF-4F84-AA21-6763600878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1</Pages>
  <Words>506</Words>
  <Characters>2889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Blazevic</dc:creator>
  <cp:keywords/>
  <dc:description/>
  <cp:lastModifiedBy>Iva</cp:lastModifiedBy>
  <cp:revision>14</cp:revision>
  <cp:lastPrinted>2015-02-11T07:19:00Z</cp:lastPrinted>
  <dcterms:created xsi:type="dcterms:W3CDTF">2015-02-10T09:10:00Z</dcterms:created>
  <dcterms:modified xsi:type="dcterms:W3CDTF">2015-02-19T12:35:00Z</dcterms:modified>
</cp:coreProperties>
</file>