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CF19" w14:textId="37FFC483" w:rsidR="009E0212" w:rsidRPr="009E0212" w:rsidRDefault="009E0212" w:rsidP="009E0212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 w:rsidR="00FC0790"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 w:rsidR="00FC0790"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 (</w:t>
      </w:r>
      <w:r w:rsidR="00FC0790">
        <w:rPr>
          <w:rFonts w:eastAsia="Times New Roman" w:cs="Times New Roman"/>
          <w:szCs w:val="24"/>
          <w:lang w:eastAsia="hr-HR"/>
        </w:rPr>
        <w:t>1</w:t>
      </w:r>
      <w:r w:rsidRPr="009E0212">
        <w:rPr>
          <w:rFonts w:eastAsia="Times New Roman" w:cs="Times New Roman"/>
          <w:szCs w:val="24"/>
          <w:lang w:eastAsia="hr-HR"/>
        </w:rPr>
        <w:t xml:space="preserve">4. </w:t>
      </w:r>
      <w:r w:rsidR="00FC0790">
        <w:rPr>
          <w:rFonts w:eastAsia="Times New Roman" w:cs="Times New Roman"/>
          <w:szCs w:val="24"/>
          <w:lang w:eastAsia="hr-HR"/>
        </w:rPr>
        <w:t>prosinca</w:t>
      </w:r>
      <w:r w:rsidRPr="009E0212">
        <w:rPr>
          <w:rFonts w:eastAsia="Times New Roman" w:cs="Times New Roman"/>
          <w:szCs w:val="24"/>
          <w:lang w:eastAsia="hr-HR"/>
        </w:rPr>
        <w:t xml:space="preserve"> 20</w:t>
      </w:r>
      <w:r w:rsidR="00FC0790">
        <w:rPr>
          <w:rFonts w:eastAsia="Times New Roman" w:cs="Times New Roman"/>
          <w:szCs w:val="24"/>
          <w:lang w:eastAsia="hr-HR"/>
        </w:rPr>
        <w:t>22</w:t>
      </w:r>
      <w:r w:rsidRPr="009E0212">
        <w:rPr>
          <w:rFonts w:eastAsia="Times New Roman" w:cs="Times New Roman"/>
          <w:szCs w:val="24"/>
          <w:lang w:eastAsia="hr-HR"/>
        </w:rPr>
        <w:t>. godine), sazivam</w:t>
      </w:r>
    </w:p>
    <w:p w14:paraId="4D59A99A" w14:textId="77777777" w:rsidR="009E0212" w:rsidRPr="009E0212" w:rsidRDefault="009E0212" w:rsidP="009E0212">
      <w:pPr>
        <w:rPr>
          <w:rFonts w:cs="Times New Roman"/>
          <w:szCs w:val="24"/>
        </w:rPr>
      </w:pPr>
    </w:p>
    <w:p w14:paraId="03CC69A4" w14:textId="4D2CFD9A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>5</w:t>
      </w:r>
      <w:r w:rsidR="00FC0790">
        <w:rPr>
          <w:rFonts w:cs="Times New Roman"/>
          <w:b/>
          <w:bCs/>
          <w:szCs w:val="24"/>
        </w:rPr>
        <w:t>7</w:t>
      </w:r>
      <w:r w:rsidRPr="009E0212">
        <w:rPr>
          <w:rFonts w:cs="Times New Roman"/>
          <w:b/>
          <w:bCs/>
          <w:szCs w:val="24"/>
        </w:rPr>
        <w:t xml:space="preserve">. SJEDNICU UPRAVNOG ODBORA </w:t>
      </w:r>
    </w:p>
    <w:p w14:paraId="53FD733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 xml:space="preserve">LOKALNE AKCIJSKE GRUPE VUKA - DUNAV </w:t>
      </w:r>
    </w:p>
    <w:p w14:paraId="3D3B1A58" w14:textId="5A1721CF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dana</w:t>
      </w:r>
      <w:bookmarkStart w:id="0" w:name="Padajuće3"/>
      <w:r w:rsidRPr="009E0212">
        <w:rPr>
          <w:rFonts w:cs="Times New Roman"/>
          <w:b/>
          <w:szCs w:val="24"/>
        </w:rPr>
        <w:t xml:space="preserve"> </w:t>
      </w:r>
      <w:bookmarkEnd w:id="0"/>
      <w:r w:rsidR="00FC0790">
        <w:rPr>
          <w:rFonts w:cs="Times New Roman"/>
          <w:b/>
          <w:szCs w:val="24"/>
        </w:rPr>
        <w:t>28</w:t>
      </w:r>
      <w:r w:rsidRPr="009E0212">
        <w:rPr>
          <w:rFonts w:cs="Times New Roman"/>
          <w:b/>
          <w:szCs w:val="24"/>
        </w:rPr>
        <w:t xml:space="preserve">. </w:t>
      </w:r>
      <w:r w:rsidR="00FC0790">
        <w:rPr>
          <w:rFonts w:cs="Times New Roman"/>
          <w:b/>
          <w:szCs w:val="24"/>
        </w:rPr>
        <w:t>veljače</w:t>
      </w:r>
      <w:r w:rsidRPr="009E0212">
        <w:rPr>
          <w:rFonts w:cs="Times New Roman"/>
          <w:b/>
          <w:szCs w:val="24"/>
        </w:rPr>
        <w:t xml:space="preserve"> 202</w:t>
      </w:r>
      <w:r w:rsidR="00FC0790">
        <w:rPr>
          <w:rFonts w:cs="Times New Roman"/>
          <w:b/>
          <w:szCs w:val="24"/>
        </w:rPr>
        <w:t>3</w:t>
      </w:r>
      <w:r w:rsidRPr="009E0212">
        <w:rPr>
          <w:rFonts w:cs="Times New Roman"/>
          <w:b/>
          <w:szCs w:val="24"/>
        </w:rPr>
        <w:t>. godine s početkom u 10:00 sati,</w:t>
      </w:r>
    </w:p>
    <w:p w14:paraId="1F6E6F5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u Poduzetničkom inkubatoru i akceleratoru Antunovac, Gospodarska zona Antunovac 23, za koju predlažem slijedeći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3A6C0497" w14:textId="6F71067A" w:rsidR="009E0212" w:rsidRDefault="009E0212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Usvajanje zapisnika sa 5</w:t>
      </w:r>
      <w:r w:rsidR="00FC0790">
        <w:rPr>
          <w:rFonts w:cs="Times New Roman"/>
          <w:szCs w:val="24"/>
        </w:rPr>
        <w:t>6</w:t>
      </w:r>
      <w:r w:rsidRPr="009E0212">
        <w:rPr>
          <w:rFonts w:cs="Times New Roman"/>
          <w:szCs w:val="24"/>
        </w:rPr>
        <w:t>. sjednice upravnog odbora,</w:t>
      </w:r>
    </w:p>
    <w:p w14:paraId="5E126E94" w14:textId="2C69A7FA" w:rsidR="00FC0790" w:rsidRDefault="004D0846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Donošenje </w:t>
      </w:r>
      <w:r w:rsidR="00FC0790">
        <w:rPr>
          <w:rFonts w:cs="Times New Roman"/>
          <w:szCs w:val="24"/>
        </w:rPr>
        <w:t>Odluk</w:t>
      </w:r>
      <w:r>
        <w:rPr>
          <w:rFonts w:cs="Times New Roman"/>
          <w:szCs w:val="24"/>
        </w:rPr>
        <w:t>e</w:t>
      </w:r>
      <w:r w:rsidR="00FC0790">
        <w:rPr>
          <w:rFonts w:cs="Times New Roman"/>
          <w:szCs w:val="24"/>
        </w:rPr>
        <w:t xml:space="preserve"> o </w:t>
      </w:r>
      <w:r>
        <w:rPr>
          <w:rFonts w:cs="Times New Roman"/>
          <w:szCs w:val="24"/>
        </w:rPr>
        <w:t>provedbi pojedinačnog glasovanja</w:t>
      </w:r>
    </w:p>
    <w:p w14:paraId="3BD2E262" w14:textId="07DBCD2D" w:rsidR="004D0846" w:rsidRDefault="004D0846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Donošenje Odluke o rezultatu administrativne kontrole projekata pristiglih na 7. LAG Natječaj za </w:t>
      </w:r>
      <w:bookmarkStart w:id="1" w:name="_Hlk127869262"/>
      <w:r>
        <w:rPr>
          <w:rFonts w:cs="Times New Roman"/>
          <w:szCs w:val="24"/>
        </w:rPr>
        <w:t>Tip operacije 2.2.1. „Ulaganje u pokretanje, poboljšanje ili proširenje lokalnih temeljnih usluga za ruralno stanovništvo, uključujući slobodni vrijeme i kulturne aktivnosti, te povezanu infrastrukturu“,</w:t>
      </w:r>
    </w:p>
    <w:bookmarkEnd w:id="1"/>
    <w:p w14:paraId="165AF05F" w14:textId="45D6CBC0" w:rsidR="004D0846" w:rsidRPr="004D0846" w:rsidRDefault="004D0846" w:rsidP="004D0846">
      <w:pPr>
        <w:pStyle w:val="Odlomakpopisa"/>
        <w:numPr>
          <w:ilvl w:val="0"/>
          <w:numId w:val="1"/>
        </w:numPr>
        <w:spacing w:line="276" w:lineRule="auto"/>
        <w:jc w:val="both"/>
        <w:rPr>
          <w:rFonts w:cs="Times New Roman"/>
          <w:szCs w:val="24"/>
        </w:rPr>
      </w:pPr>
      <w:r w:rsidRPr="004D0846">
        <w:rPr>
          <w:rFonts w:cs="Times New Roman"/>
          <w:szCs w:val="24"/>
        </w:rPr>
        <w:t xml:space="preserve">Donošenje Odluke o utvrđivanju Privremene rang liste za </w:t>
      </w:r>
      <w:r w:rsidRPr="004D0846">
        <w:rPr>
          <w:rFonts w:cs="Times New Roman"/>
          <w:szCs w:val="24"/>
        </w:rPr>
        <w:t>Tip operacije 2.2.1. „Ulaganje u pokretanje, poboljšanje ili proširenje lokalnih temeljnih usluga za ruralno stanovništvo, uključujući slobodni vrijeme i kulturne aktivnosti, te povezanu infrastrukturu“,</w:t>
      </w:r>
    </w:p>
    <w:p w14:paraId="5CF8F4E9" w14:textId="77777777" w:rsidR="009E0212" w:rsidRPr="009E0212" w:rsidRDefault="009E0212" w:rsidP="004D08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Informiranje o raspisivanju LAG natječaja za T.O. 2.2.1., sukladan tipu operacije 7.4.1.,</w:t>
      </w:r>
    </w:p>
    <w:p w14:paraId="55D8899A" w14:textId="77777777" w:rsidR="009E0212" w:rsidRPr="009E0212" w:rsidRDefault="009E0212" w:rsidP="004D08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odobrenju LAG natječaja za T.O. 2.2.1. „Ulaganje u pokretanje, poboljšanje ili proširenje lokalnih temeljnih usluga za ruralno stanovništvo, uključujući slobodno vrijeme i kulturne aktivnosti te povezanu infrastrukturu“ te teksta LAG natječaja s pripadajućim prilozima, obrascima i ostalom popratnom dokumentacijom,</w:t>
      </w:r>
    </w:p>
    <w:p w14:paraId="6F23B58E" w14:textId="77777777" w:rsidR="009E0212" w:rsidRPr="009E0212" w:rsidRDefault="009E0212" w:rsidP="004D08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članovima ocjenjivačkog odbora LAG-a,</w:t>
      </w:r>
    </w:p>
    <w:p w14:paraId="47F8F5E8" w14:textId="77777777" w:rsidR="009E0212" w:rsidRPr="009E0212" w:rsidRDefault="009E0212" w:rsidP="004D08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imenovanju zamjene za članove ocjenjivačkog odbora LAG-a za T.O. 2.2.1.,</w:t>
      </w:r>
    </w:p>
    <w:p w14:paraId="34FE9FB8" w14:textId="77777777" w:rsidR="009E0212" w:rsidRPr="009E0212" w:rsidRDefault="009E0212" w:rsidP="004D08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iznosu naknade za članove ocjenjivačkog odbora,</w:t>
      </w:r>
    </w:p>
    <w:p w14:paraId="274238E7" w14:textId="77777777" w:rsidR="009E0212" w:rsidRPr="009E0212" w:rsidRDefault="009E0212" w:rsidP="004D08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odobrenju internih procedura LAG-a, Kontrolne liste i popratne dokumentacije za T.O. 2.2.1.,</w:t>
      </w:r>
    </w:p>
    <w:p w14:paraId="328DAE57" w14:textId="77777777" w:rsidR="009E0212" w:rsidRPr="009E0212" w:rsidRDefault="009E0212" w:rsidP="004D08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osnivanju tijela nadležnog za prigovore,</w:t>
      </w:r>
    </w:p>
    <w:p w14:paraId="006610D5" w14:textId="77777777" w:rsidR="009E0212" w:rsidRPr="009E0212" w:rsidRDefault="009E0212" w:rsidP="004D08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imenovanju članova Povjerenstva za otvaranje prijava projekata,</w:t>
      </w:r>
    </w:p>
    <w:p w14:paraId="66A06AF5" w14:textId="77777777" w:rsidR="009E0212" w:rsidRPr="009E0212" w:rsidRDefault="009E0212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Razno.</w:t>
      </w:r>
    </w:p>
    <w:p w14:paraId="33341FF5" w14:textId="0B22FCBC" w:rsidR="009E0212" w:rsidRDefault="009E0212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584663B7" w14:textId="77777777" w:rsidR="004D0846" w:rsidRPr="009E0212" w:rsidRDefault="004D0846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29F86FE9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 w:rsidR="00FC0790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-</w:t>
      </w:r>
      <w:r w:rsidR="008E4202">
        <w:rPr>
          <w:rFonts w:cs="Times New Roman"/>
          <w:szCs w:val="24"/>
        </w:rPr>
        <w:t>6</w:t>
      </w:r>
    </w:p>
    <w:p w14:paraId="27131A81" w14:textId="0363A8FF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 Antunovcu, 2</w:t>
      </w:r>
      <w:r w:rsidR="00FC0790">
        <w:rPr>
          <w:rFonts w:cs="Times New Roman"/>
          <w:szCs w:val="24"/>
        </w:rPr>
        <w:t>1</w:t>
      </w:r>
      <w:r w:rsidRPr="009E0212">
        <w:rPr>
          <w:rFonts w:cs="Times New Roman"/>
          <w:szCs w:val="24"/>
        </w:rPr>
        <w:t xml:space="preserve">. </w:t>
      </w:r>
      <w:r w:rsidR="00FC0790">
        <w:rPr>
          <w:rFonts w:cs="Times New Roman"/>
          <w:szCs w:val="24"/>
        </w:rPr>
        <w:t>veljače</w:t>
      </w:r>
      <w:r w:rsidRPr="009E0212">
        <w:rPr>
          <w:rFonts w:cs="Times New Roman"/>
          <w:szCs w:val="24"/>
        </w:rPr>
        <w:t xml:space="preserve"> 202</w:t>
      </w:r>
      <w:r w:rsidR="00FC0790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. godine                                 Predsjednik LAG-a Vuka – Dunav</w:t>
      </w:r>
    </w:p>
    <w:p w14:paraId="22EC9850" w14:textId="214240CF" w:rsidR="009E0212" w:rsidRPr="009E0212" w:rsidRDefault="009E0212" w:rsidP="009E0212">
      <w:pPr>
        <w:spacing w:after="0"/>
        <w:ind w:left="4248" w:firstLine="708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            </w:t>
      </w:r>
      <w:r w:rsidR="00FC0790">
        <w:rPr>
          <w:rFonts w:cs="Times New Roman"/>
          <w:szCs w:val="24"/>
        </w:rPr>
        <w:t xml:space="preserve">  </w:t>
      </w:r>
      <w:r w:rsidRPr="009E0212">
        <w:rPr>
          <w:rFonts w:cs="Times New Roman"/>
          <w:szCs w:val="24"/>
        </w:rPr>
        <w:t xml:space="preserve">Davor </w:t>
      </w:r>
      <w:proofErr w:type="spellStart"/>
      <w:r w:rsidRPr="009E0212">
        <w:rPr>
          <w:rFonts w:cs="Times New Roman"/>
          <w:szCs w:val="24"/>
        </w:rPr>
        <w:t>Tubanjski</w:t>
      </w:r>
      <w:proofErr w:type="spellEnd"/>
      <w:r w:rsidRPr="009E0212">
        <w:rPr>
          <w:rFonts w:cs="Times New Roman"/>
          <w:szCs w:val="24"/>
        </w:rPr>
        <w:t xml:space="preserve">, </w:t>
      </w:r>
      <w:proofErr w:type="spellStart"/>
      <w:r w:rsidRPr="009E0212">
        <w:rPr>
          <w:rFonts w:cs="Times New Roman"/>
          <w:szCs w:val="24"/>
        </w:rPr>
        <w:t>bacc</w:t>
      </w:r>
      <w:proofErr w:type="spellEnd"/>
      <w:r w:rsidRPr="009E0212">
        <w:rPr>
          <w:rFonts w:cs="Times New Roman"/>
          <w:szCs w:val="24"/>
        </w:rPr>
        <w:t xml:space="preserve">. ing. </w:t>
      </w:r>
      <w:proofErr w:type="spellStart"/>
      <w:r w:rsidRPr="009E0212">
        <w:rPr>
          <w:rFonts w:cs="Times New Roman"/>
          <w:szCs w:val="24"/>
        </w:rPr>
        <w:t>agr</w:t>
      </w:r>
      <w:proofErr w:type="spellEnd"/>
      <w:r w:rsidRPr="009E0212">
        <w:rPr>
          <w:rFonts w:cs="Times New Roman"/>
          <w:szCs w:val="24"/>
        </w:rPr>
        <w:t>.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56A8DE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126902"/>
    <w:rsid w:val="004D0846"/>
    <w:rsid w:val="006F6C4D"/>
    <w:rsid w:val="008E4202"/>
    <w:rsid w:val="009E0212"/>
    <w:rsid w:val="00E73A8E"/>
    <w:rsid w:val="00FC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Tea</cp:lastModifiedBy>
  <cp:revision>5</cp:revision>
  <dcterms:created xsi:type="dcterms:W3CDTF">2023-02-21T08:47:00Z</dcterms:created>
  <dcterms:modified xsi:type="dcterms:W3CDTF">2023-02-21T09:57:00Z</dcterms:modified>
</cp:coreProperties>
</file>