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92C9" w14:textId="73DE60C0" w:rsidR="006B7FA6" w:rsidRDefault="006B7FA6" w:rsidP="006B7FA6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>
        <w:rPr>
          <w:iCs/>
        </w:rPr>
        <w:t>06</w:t>
      </w:r>
      <w:r w:rsidRPr="000023F4">
        <w:rPr>
          <w:iCs/>
        </w:rPr>
        <w:t xml:space="preserve">. </w:t>
      </w:r>
      <w:r>
        <w:rPr>
          <w:iCs/>
        </w:rPr>
        <w:t>rujna</w:t>
      </w:r>
      <w:r w:rsidRPr="000023F4">
        <w:rPr>
          <w:iCs/>
        </w:rPr>
        <w:t xml:space="preserve"> 202</w:t>
      </w:r>
      <w:r>
        <w:rPr>
          <w:iCs/>
        </w:rPr>
        <w:t>3</w:t>
      </w:r>
      <w:r w:rsidRPr="000023F4">
        <w:rPr>
          <w:iCs/>
        </w:rPr>
        <w:t xml:space="preserve">. godine), Upravni odbor LAG-a, dana </w:t>
      </w:r>
      <w:r>
        <w:rPr>
          <w:iCs/>
        </w:rPr>
        <w:t>20</w:t>
      </w:r>
      <w:r w:rsidRPr="000023F4">
        <w:rPr>
          <w:iCs/>
        </w:rPr>
        <w:t>. rujna 2023. godine, donosi</w:t>
      </w:r>
    </w:p>
    <w:p w14:paraId="1840F1B2" w14:textId="77777777" w:rsidR="00B34258" w:rsidRDefault="00B34258" w:rsidP="00B34258">
      <w:pPr>
        <w:jc w:val="both"/>
      </w:pPr>
    </w:p>
    <w:p w14:paraId="0E84F8D5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1F36DCF0" w14:textId="4C733498" w:rsidR="00B34258" w:rsidRDefault="00B34258" w:rsidP="00B34258">
      <w:pPr>
        <w:jc w:val="center"/>
      </w:pPr>
      <w:r>
        <w:rPr>
          <w:b/>
          <w:sz w:val="28"/>
          <w:szCs w:val="28"/>
        </w:rPr>
        <w:t xml:space="preserve">o </w:t>
      </w:r>
      <w:r w:rsidR="00462C4C">
        <w:rPr>
          <w:b/>
          <w:sz w:val="28"/>
          <w:szCs w:val="28"/>
        </w:rPr>
        <w:t>usvajanju</w:t>
      </w:r>
      <w:r w:rsidR="00225662">
        <w:rPr>
          <w:b/>
          <w:sz w:val="28"/>
          <w:szCs w:val="28"/>
        </w:rPr>
        <w:t xml:space="preserve"> Lokalne razvojne strategije LAG-a Vuka- Dunav 20</w:t>
      </w:r>
      <w:r w:rsidR="006B7FA6">
        <w:rPr>
          <w:b/>
          <w:sz w:val="28"/>
          <w:szCs w:val="28"/>
        </w:rPr>
        <w:t>23. – 2027.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5DD6C6FE" w14:textId="77777777" w:rsidR="00E94B65" w:rsidRDefault="00E94B65" w:rsidP="00E94B65">
      <w:pPr>
        <w:ind w:firstLine="708"/>
        <w:jc w:val="both"/>
      </w:pPr>
      <w:r>
        <w:t>LAG Vuka – Dunav u suradnji s Ekonomskim fakultetom u Osijeku izradio je dokument Lokalnu razvojnu strategiju LAG-a Vuka – Dunav za razdoblje 2023. – 2027., sukladno Pravilniku o provedbi Intervencije 77.06. „Potpora LEADER (CLLD) pristupu“ iz Strateškog plana ZPP-a Republike Hrvatske 2023.-2027., te Uputi za izradu LRS i LAG intervencija 2023. – 2027. donesenoj od strane Ministarstva poljoprivrede.</w:t>
      </w: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272AA84B" w:rsidR="00211BF2" w:rsidRDefault="00B34258" w:rsidP="00B34258">
      <w:pPr>
        <w:jc w:val="both"/>
      </w:pPr>
      <w:r>
        <w:tab/>
      </w:r>
      <w:r w:rsidR="00225662">
        <w:t xml:space="preserve">Ovom odlukom Upravni odbor LAG-a </w:t>
      </w:r>
      <w:r w:rsidR="00462C4C">
        <w:t xml:space="preserve">usvaja </w:t>
      </w:r>
      <w:r w:rsidR="00225662">
        <w:t>Lokalnu razvojnu strategiju LAG-a Vuka – Dunav 20</w:t>
      </w:r>
      <w:r w:rsidR="006B7FA6">
        <w:t>23. – 2027.,</w:t>
      </w:r>
      <w:r w:rsidR="00A87DD4">
        <w:t xml:space="preserve"> koja se nalazi u prilogu ove Odluke.</w:t>
      </w: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56A1A75C" w14:textId="129E5FCC" w:rsidR="00462C4C" w:rsidRDefault="00B34258" w:rsidP="00B34258">
      <w:r>
        <w:t>URBROJ: UO</w:t>
      </w:r>
      <w:r w:rsidR="007154DB">
        <w:t>/</w:t>
      </w:r>
      <w:r w:rsidR="006B7FA6">
        <w:t>23-7</w:t>
      </w:r>
      <w:r w:rsidR="00462C4C">
        <w:t>5</w:t>
      </w:r>
    </w:p>
    <w:p w14:paraId="6126291B" w14:textId="79A0F16B" w:rsidR="00B34258" w:rsidRDefault="00B34258" w:rsidP="00B34258">
      <w:r>
        <w:t xml:space="preserve">U Antunovcu, </w:t>
      </w:r>
      <w:r w:rsidR="006B7FA6">
        <w:t>20</w:t>
      </w:r>
      <w:r>
        <w:t xml:space="preserve">. </w:t>
      </w:r>
      <w:r w:rsidR="006B7FA6">
        <w:t>rujna</w:t>
      </w:r>
      <w:r w:rsidR="007154DB">
        <w:t xml:space="preserve"> </w:t>
      </w:r>
      <w:r>
        <w:t>20</w:t>
      </w:r>
      <w:r w:rsidR="006B7FA6">
        <w:t>23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7E1A419C" w14:textId="77777777" w:rsidR="00B34258" w:rsidRDefault="00B34258" w:rsidP="00B34258">
      <w:pPr>
        <w:ind w:left="5664"/>
      </w:pPr>
      <w:r>
        <w:t>Predsjednik Upravnog odbora</w:t>
      </w:r>
      <w:r>
        <w:br/>
        <w:t xml:space="preserve">        LAG-a Vuka Dunav</w:t>
      </w:r>
    </w:p>
    <w:p w14:paraId="5053F3AF" w14:textId="77777777" w:rsidR="00B34258" w:rsidRDefault="00B34258" w:rsidP="00B34258">
      <w:pPr>
        <w:ind w:left="5664" w:firstLine="708"/>
      </w:pPr>
      <w:r>
        <w:t xml:space="preserve"> Marjan Tomas</w:t>
      </w:r>
    </w:p>
    <w:p w14:paraId="3FB85DB6" w14:textId="77777777"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43D2" w14:textId="77777777" w:rsidR="00EC7591" w:rsidRDefault="00EC7591">
      <w:r>
        <w:separator/>
      </w:r>
    </w:p>
  </w:endnote>
  <w:endnote w:type="continuationSeparator" w:id="0">
    <w:p w14:paraId="40410991" w14:textId="77777777" w:rsidR="00EC7591" w:rsidRDefault="00EC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3C047" w14:textId="77777777" w:rsidR="00EC7591" w:rsidRDefault="00EC7591">
      <w:r>
        <w:separator/>
      </w:r>
    </w:p>
  </w:footnote>
  <w:footnote w:type="continuationSeparator" w:id="0">
    <w:p w14:paraId="78FA67CD" w14:textId="77777777" w:rsidR="00EC7591" w:rsidRDefault="00EC7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B1507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C4C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B65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591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5</cp:revision>
  <cp:lastPrinted>2016-05-09T12:35:00Z</cp:lastPrinted>
  <dcterms:created xsi:type="dcterms:W3CDTF">2023-09-13T11:01:00Z</dcterms:created>
  <dcterms:modified xsi:type="dcterms:W3CDTF">2023-09-14T08:55:00Z</dcterms:modified>
</cp:coreProperties>
</file>